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60A" w:rsidRDefault="001B160A" w:rsidP="001B160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 ДЕПУТАТОВ ЯРКУЛЬСКОГО СЕЛЬСОВЕТА</w:t>
      </w:r>
    </w:p>
    <w:p w:rsidR="001B160A" w:rsidRDefault="001B160A" w:rsidP="001B160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КУПИНСКОГО РАЙОНА НОВОСИБИРСКОЙ ОБЛАСТИ</w:t>
      </w:r>
    </w:p>
    <w:p w:rsidR="001B160A" w:rsidRDefault="001B160A" w:rsidP="001B160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ПЯТОГО СОЗЫВА</w:t>
      </w:r>
    </w:p>
    <w:p w:rsidR="001B160A" w:rsidRDefault="001B160A" w:rsidP="001B160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B160A" w:rsidRDefault="001B160A" w:rsidP="001B160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 xml:space="preserve"> Е Ш Е Н И Е</w:t>
      </w:r>
    </w:p>
    <w:p w:rsidR="001B160A" w:rsidRDefault="001B160A" w:rsidP="001B160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тридцать девятой сессии </w:t>
      </w:r>
    </w:p>
    <w:p w:rsidR="001B160A" w:rsidRDefault="001B160A" w:rsidP="001B16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B160A" w:rsidRDefault="001B160A" w:rsidP="001B16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23.06.2020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№ 175</w:t>
      </w:r>
    </w:p>
    <w:p w:rsidR="001B160A" w:rsidRDefault="001B160A" w:rsidP="001B16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с.  Яркуль</w:t>
      </w:r>
    </w:p>
    <w:p w:rsidR="009D6A9D" w:rsidRDefault="009D6A9D" w:rsidP="009D6A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05814" w:rsidRDefault="009D6A9D" w:rsidP="00A05814">
      <w:pPr>
        <w:pStyle w:val="a3"/>
        <w:ind w:left="0" w:right="0"/>
        <w:rPr>
          <w:b w:val="0"/>
        </w:rPr>
      </w:pPr>
      <w:r>
        <w:rPr>
          <w:b w:val="0"/>
        </w:rPr>
        <w:t xml:space="preserve">О финансовом обеспечении подготовки и проведения выборов депутатов Совета депутатов Яркульского сельсовета </w:t>
      </w:r>
    </w:p>
    <w:p w:rsidR="009D6A9D" w:rsidRDefault="009D6A9D" w:rsidP="00A05814">
      <w:pPr>
        <w:pStyle w:val="a3"/>
        <w:ind w:left="0" w:right="0"/>
        <w:rPr>
          <w:b w:val="0"/>
        </w:rPr>
      </w:pPr>
      <w:r>
        <w:rPr>
          <w:b w:val="0"/>
        </w:rPr>
        <w:t>Купинского района Новосибирской области</w:t>
      </w:r>
      <w:r w:rsidR="00A05814">
        <w:rPr>
          <w:b w:val="0"/>
        </w:rPr>
        <w:t xml:space="preserve"> </w:t>
      </w:r>
      <w:r w:rsidR="001B160A">
        <w:rPr>
          <w:b w:val="0"/>
        </w:rPr>
        <w:t>шестого</w:t>
      </w:r>
      <w:r w:rsidR="00A05814">
        <w:rPr>
          <w:b w:val="0"/>
        </w:rPr>
        <w:t xml:space="preserve"> созыва</w:t>
      </w:r>
    </w:p>
    <w:p w:rsidR="009D6A9D" w:rsidRDefault="009D6A9D" w:rsidP="009D6A9D">
      <w:pPr>
        <w:shd w:val="clear" w:color="auto" w:fill="FFFFFF"/>
        <w:tabs>
          <w:tab w:val="left" w:pos="869"/>
          <w:tab w:val="left" w:leader="underscore" w:pos="6566"/>
        </w:tabs>
        <w:spacing w:before="5"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D6A9D" w:rsidRDefault="009D6A9D" w:rsidP="009D6A9D">
      <w:pPr>
        <w:pStyle w:val="a3"/>
        <w:ind w:left="0" w:right="0" w:firstLine="709"/>
        <w:jc w:val="both"/>
        <w:rPr>
          <w:b w:val="0"/>
        </w:rPr>
      </w:pPr>
      <w:r>
        <w:rPr>
          <w:b w:val="0"/>
        </w:rPr>
        <w:t>На основании части 1 статьи 59 Закона Новосибирской области от 7 декабря 2006 года № 58-ОЗ «О выборах депутатов представительных органов муниципальных образований в Новосибирской области», Совет депутатов Яркульского сельсовета Купинского района Новосибирской области</w:t>
      </w:r>
    </w:p>
    <w:p w:rsidR="009D6A9D" w:rsidRDefault="009D6A9D" w:rsidP="009D6A9D">
      <w:pPr>
        <w:shd w:val="clear" w:color="auto" w:fill="FFFFFF"/>
        <w:tabs>
          <w:tab w:val="left" w:pos="869"/>
          <w:tab w:val="left" w:leader="underscore" w:pos="6566"/>
        </w:tabs>
        <w:spacing w:before="5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6A9D" w:rsidRDefault="009D6A9D" w:rsidP="009D6A9D">
      <w:pPr>
        <w:shd w:val="clear" w:color="auto" w:fill="FFFFFF"/>
        <w:tabs>
          <w:tab w:val="left" w:pos="869"/>
          <w:tab w:val="left" w:leader="underscore" w:pos="6566"/>
        </w:tabs>
        <w:spacing w:before="5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 w:rsidR="009D6A9D" w:rsidRDefault="009D6A9D" w:rsidP="009D6A9D">
      <w:pPr>
        <w:shd w:val="clear" w:color="auto" w:fill="FFFFFF"/>
        <w:tabs>
          <w:tab w:val="left" w:pos="869"/>
          <w:tab w:val="left" w:leader="underscore" w:pos="6566"/>
        </w:tabs>
        <w:spacing w:before="5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6A9D" w:rsidRDefault="009D6A9D" w:rsidP="009D6A9D">
      <w:pPr>
        <w:pStyle w:val="a3"/>
        <w:ind w:left="0" w:right="0" w:firstLine="709"/>
        <w:jc w:val="both"/>
      </w:pPr>
      <w:r>
        <w:rPr>
          <w:b w:val="0"/>
        </w:rPr>
        <w:t>1. Выделить из бюджета Яркульского сельсовета на подготовку и проведение выборов депутатов Совета депутатов Яркульского сельсовета Купинского района Новосибирской области</w:t>
      </w:r>
      <w:r w:rsidR="00A05814">
        <w:rPr>
          <w:b w:val="0"/>
        </w:rPr>
        <w:t xml:space="preserve"> </w:t>
      </w:r>
      <w:r w:rsidR="001B160A">
        <w:rPr>
          <w:b w:val="0"/>
        </w:rPr>
        <w:t xml:space="preserve">шестого </w:t>
      </w:r>
      <w:r w:rsidR="00A05814">
        <w:rPr>
          <w:b w:val="0"/>
        </w:rPr>
        <w:t>созыва</w:t>
      </w:r>
      <w:r>
        <w:rPr>
          <w:b w:val="0"/>
        </w:rPr>
        <w:t xml:space="preserve">, назначенных на </w:t>
      </w:r>
      <w:r w:rsidR="001B160A">
        <w:rPr>
          <w:b w:val="0"/>
        </w:rPr>
        <w:t>13</w:t>
      </w:r>
      <w:r>
        <w:rPr>
          <w:b w:val="0"/>
        </w:rPr>
        <w:t xml:space="preserve"> </w:t>
      </w:r>
      <w:r w:rsidR="001B160A">
        <w:rPr>
          <w:b w:val="0"/>
        </w:rPr>
        <w:t>сентября</w:t>
      </w:r>
      <w:r>
        <w:rPr>
          <w:b w:val="0"/>
        </w:rPr>
        <w:t xml:space="preserve"> 20</w:t>
      </w:r>
      <w:r w:rsidR="001B160A">
        <w:rPr>
          <w:b w:val="0"/>
        </w:rPr>
        <w:t xml:space="preserve">20 </w:t>
      </w:r>
      <w:r>
        <w:rPr>
          <w:b w:val="0"/>
        </w:rPr>
        <w:t xml:space="preserve">года, </w:t>
      </w:r>
      <w:r w:rsidR="00C750E8">
        <w:rPr>
          <w:b w:val="0"/>
        </w:rPr>
        <w:t>176500 (сто семьдесят шесть тысяч пятьсот)</w:t>
      </w:r>
      <w:r>
        <w:rPr>
          <w:b w:val="0"/>
        </w:rPr>
        <w:t xml:space="preserve"> рублей согласно смете расходов избирательной комиссии Яркульского сельсовета (Приложение 1).</w:t>
      </w:r>
    </w:p>
    <w:p w:rsidR="003F2DCB" w:rsidRDefault="003F2DCB" w:rsidP="003F2DCB">
      <w:pPr>
        <w:pStyle w:val="a3"/>
        <w:tabs>
          <w:tab w:val="left" w:pos="8280"/>
        </w:tabs>
        <w:ind w:left="0" w:right="0" w:firstLine="709"/>
        <w:jc w:val="both"/>
        <w:rPr>
          <w:szCs w:val="28"/>
        </w:rPr>
      </w:pPr>
      <w:r>
        <w:rPr>
          <w:b w:val="0"/>
        </w:rPr>
        <w:t xml:space="preserve">2. </w:t>
      </w:r>
      <w:r w:rsidR="00BD7C97" w:rsidRPr="00BD7C97">
        <w:rPr>
          <w:b w:val="0"/>
        </w:rPr>
        <w:t>Опубликовать настоящее Решение в информационном бюллетене Яркульского сельсовета «Муниципальные ведомости» и на официальном сайте Яркульского сельсовета Купинского района Новосибирской области.</w:t>
      </w:r>
    </w:p>
    <w:p w:rsidR="003F2DCB" w:rsidRDefault="003F2DCB" w:rsidP="003F2DCB">
      <w:pPr>
        <w:shd w:val="clear" w:color="auto" w:fill="FFFFFF"/>
        <w:tabs>
          <w:tab w:val="left" w:pos="869"/>
          <w:tab w:val="left" w:leader="underscore" w:pos="6566"/>
        </w:tabs>
        <w:spacing w:before="5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F2DCB" w:rsidRDefault="003F2DCB" w:rsidP="003F2DCB">
      <w:pPr>
        <w:shd w:val="clear" w:color="auto" w:fill="FFFFFF"/>
        <w:tabs>
          <w:tab w:val="left" w:pos="869"/>
          <w:tab w:val="left" w:leader="underscore" w:pos="6566"/>
        </w:tabs>
        <w:spacing w:before="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750E8" w:rsidRDefault="00C750E8" w:rsidP="003F2DCB">
      <w:pPr>
        <w:shd w:val="clear" w:color="auto" w:fill="FFFFFF"/>
        <w:tabs>
          <w:tab w:val="left" w:pos="869"/>
          <w:tab w:val="left" w:leader="underscore" w:pos="6566"/>
        </w:tabs>
        <w:spacing w:before="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F2DCB" w:rsidRDefault="003F2DCB" w:rsidP="003F2DCB">
      <w:pPr>
        <w:shd w:val="clear" w:color="auto" w:fill="FFFFFF"/>
        <w:tabs>
          <w:tab w:val="left" w:pos="869"/>
          <w:tab w:val="left" w:leader="underscore" w:pos="6566"/>
        </w:tabs>
        <w:spacing w:before="5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F2DCB" w:rsidRDefault="003F2DCB" w:rsidP="003F2D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И.о. Главы Яркульского сельсовета                                           </w:t>
      </w:r>
    </w:p>
    <w:p w:rsidR="003F2DCB" w:rsidRDefault="003F2DCB" w:rsidP="003F2D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Купинского района Новосибирской  области                               М.А.Фоменко</w:t>
      </w:r>
    </w:p>
    <w:p w:rsidR="003F2DCB" w:rsidRDefault="003F2DCB" w:rsidP="003F2D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3F2DCB" w:rsidRDefault="003F2DCB" w:rsidP="003F2D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F2DCB" w:rsidRDefault="003F2DCB" w:rsidP="003F2D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Председатель Совета депутатов</w:t>
      </w:r>
    </w:p>
    <w:p w:rsidR="003F2DCB" w:rsidRDefault="003F2DCB" w:rsidP="003F2D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Яркульского сельсовета Купинского района                                 С.П.Азимова</w:t>
      </w:r>
    </w:p>
    <w:p w:rsidR="003F2DCB" w:rsidRPr="003C7756" w:rsidRDefault="003F2DCB" w:rsidP="003F2D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 w:rsidR="009D6A9D" w:rsidRDefault="009D6A9D" w:rsidP="009D6A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D0C22" w:rsidRDefault="005D0C22" w:rsidP="009D6A9D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D0C22" w:rsidRDefault="005D0C22" w:rsidP="009D6A9D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D0C22" w:rsidRDefault="005D0C22" w:rsidP="009D6A9D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D0C22" w:rsidRPr="00336BC5" w:rsidRDefault="00C750E8" w:rsidP="005D0C22">
      <w:pPr>
        <w:spacing w:after="0" w:line="240" w:lineRule="auto"/>
        <w:ind w:left="439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:rsidR="005D0C22" w:rsidRPr="00806519" w:rsidRDefault="005D0C22" w:rsidP="005D0C22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A05814" w:rsidRDefault="00A05814" w:rsidP="00A0581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D0C22" w:rsidRPr="00806519" w:rsidRDefault="005D0C22" w:rsidP="00A0581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06519">
        <w:rPr>
          <w:rFonts w:ascii="Times New Roman" w:hAnsi="Times New Roman"/>
          <w:b/>
          <w:sz w:val="28"/>
          <w:szCs w:val="28"/>
        </w:rPr>
        <w:t>Смета расходов</w:t>
      </w:r>
    </w:p>
    <w:p w:rsidR="00A05814" w:rsidRDefault="00A05814" w:rsidP="00A058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10A4">
        <w:rPr>
          <w:rFonts w:ascii="Times New Roman" w:hAnsi="Times New Roman" w:cs="Times New Roman"/>
          <w:b/>
          <w:sz w:val="28"/>
          <w:szCs w:val="28"/>
        </w:rPr>
        <w:t xml:space="preserve">на подготовку и проведение выборов депутатов </w:t>
      </w:r>
    </w:p>
    <w:p w:rsidR="00A05814" w:rsidRPr="00B710A4" w:rsidRDefault="00A05814" w:rsidP="00A058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710A4">
        <w:rPr>
          <w:rFonts w:ascii="Times New Roman" w:hAnsi="Times New Roman" w:cs="Times New Roman"/>
          <w:b/>
          <w:sz w:val="28"/>
          <w:szCs w:val="28"/>
        </w:rPr>
        <w:t>Совета депутатов Яркульского сельсовета Купинского района Новосибирской области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50E8">
        <w:rPr>
          <w:rFonts w:ascii="Times New Roman" w:hAnsi="Times New Roman" w:cs="Times New Roman"/>
          <w:b/>
          <w:sz w:val="28"/>
          <w:szCs w:val="28"/>
        </w:rPr>
        <w:t>шестого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</w:p>
    <w:p w:rsidR="00A05814" w:rsidRPr="00B710A4" w:rsidRDefault="00C750E8" w:rsidP="00A058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</w:t>
      </w:r>
      <w:r w:rsidR="00A05814" w:rsidRPr="00B710A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сентября </w:t>
      </w:r>
      <w:r w:rsidR="00A05814" w:rsidRPr="00B710A4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 xml:space="preserve">20 </w:t>
      </w:r>
      <w:r w:rsidR="00A05814" w:rsidRPr="00B710A4"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5D0C22" w:rsidRPr="00806519" w:rsidRDefault="005D0C22" w:rsidP="005D0C22">
      <w:pPr>
        <w:spacing w:after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6"/>
        <w:gridCol w:w="6303"/>
        <w:gridCol w:w="2546"/>
      </w:tblGrid>
      <w:tr w:rsidR="00C750E8" w:rsidRPr="00CD642D" w:rsidTr="00D64868">
        <w:tc>
          <w:tcPr>
            <w:tcW w:w="6799" w:type="dxa"/>
            <w:gridSpan w:val="2"/>
            <w:shd w:val="clear" w:color="auto" w:fill="auto"/>
            <w:vAlign w:val="center"/>
          </w:tcPr>
          <w:p w:rsidR="00C750E8" w:rsidRPr="00CD642D" w:rsidRDefault="00C750E8" w:rsidP="00D648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42D">
              <w:rPr>
                <w:rFonts w:ascii="Times New Roman" w:hAnsi="Times New Roman"/>
                <w:sz w:val="24"/>
                <w:szCs w:val="24"/>
              </w:rPr>
              <w:t>Виды расходов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C750E8" w:rsidRPr="00CD642D" w:rsidRDefault="00C750E8" w:rsidP="00D648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42D">
              <w:rPr>
                <w:rFonts w:ascii="Times New Roman" w:hAnsi="Times New Roman"/>
                <w:sz w:val="24"/>
                <w:szCs w:val="24"/>
              </w:rPr>
              <w:t>Сумма,</w:t>
            </w:r>
          </w:p>
          <w:p w:rsidR="00C750E8" w:rsidRPr="00CD642D" w:rsidRDefault="00C750E8" w:rsidP="00D648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42D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</w:tr>
      <w:tr w:rsidR="00C750E8" w:rsidRPr="00CD642D" w:rsidTr="00D64868">
        <w:tc>
          <w:tcPr>
            <w:tcW w:w="6799" w:type="dxa"/>
            <w:gridSpan w:val="2"/>
            <w:shd w:val="clear" w:color="auto" w:fill="auto"/>
            <w:vAlign w:val="center"/>
          </w:tcPr>
          <w:p w:rsidR="00C750E8" w:rsidRPr="00CD642D" w:rsidRDefault="00C750E8" w:rsidP="00D648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642D">
              <w:rPr>
                <w:rFonts w:ascii="Times New Roman" w:hAnsi="Times New Roman"/>
              </w:rPr>
              <w:t>1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C750E8" w:rsidRPr="00CD642D" w:rsidRDefault="00C750E8" w:rsidP="00D648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642D">
              <w:rPr>
                <w:rFonts w:ascii="Times New Roman" w:hAnsi="Times New Roman"/>
              </w:rPr>
              <w:t>2</w:t>
            </w:r>
          </w:p>
        </w:tc>
      </w:tr>
      <w:tr w:rsidR="00C750E8" w:rsidRPr="00CD642D" w:rsidTr="00D64868">
        <w:tc>
          <w:tcPr>
            <w:tcW w:w="496" w:type="dxa"/>
            <w:shd w:val="clear" w:color="auto" w:fill="auto"/>
          </w:tcPr>
          <w:p w:rsidR="00C750E8" w:rsidRPr="00CD642D" w:rsidRDefault="00C750E8" w:rsidP="00D648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642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303" w:type="dxa"/>
            <w:shd w:val="clear" w:color="auto" w:fill="auto"/>
          </w:tcPr>
          <w:p w:rsidR="00C750E8" w:rsidRPr="00CD642D" w:rsidRDefault="00C750E8" w:rsidP="00D648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642D">
              <w:rPr>
                <w:rFonts w:ascii="Times New Roman" w:hAnsi="Times New Roman"/>
                <w:sz w:val="28"/>
                <w:szCs w:val="28"/>
              </w:rPr>
              <w:t>Компенсация</w:t>
            </w:r>
          </w:p>
        </w:tc>
        <w:tc>
          <w:tcPr>
            <w:tcW w:w="2546" w:type="dxa"/>
            <w:shd w:val="clear" w:color="auto" w:fill="auto"/>
          </w:tcPr>
          <w:p w:rsidR="00C750E8" w:rsidRPr="00CD642D" w:rsidRDefault="00C750E8" w:rsidP="00D648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50E8" w:rsidRPr="00CD642D" w:rsidTr="00D64868">
        <w:tc>
          <w:tcPr>
            <w:tcW w:w="496" w:type="dxa"/>
            <w:shd w:val="clear" w:color="auto" w:fill="auto"/>
          </w:tcPr>
          <w:p w:rsidR="00C750E8" w:rsidRPr="00CD642D" w:rsidRDefault="00C750E8" w:rsidP="00D648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642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303" w:type="dxa"/>
            <w:shd w:val="clear" w:color="auto" w:fill="auto"/>
          </w:tcPr>
          <w:p w:rsidR="00C750E8" w:rsidRPr="00CD642D" w:rsidRDefault="00C750E8" w:rsidP="00D648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642D">
              <w:rPr>
                <w:rFonts w:ascii="Times New Roman" w:hAnsi="Times New Roman"/>
                <w:sz w:val="28"/>
                <w:szCs w:val="28"/>
              </w:rPr>
              <w:t>Дополнительная оплата труда (вознаграждение)</w:t>
            </w:r>
          </w:p>
        </w:tc>
        <w:tc>
          <w:tcPr>
            <w:tcW w:w="2546" w:type="dxa"/>
            <w:shd w:val="clear" w:color="auto" w:fill="auto"/>
          </w:tcPr>
          <w:p w:rsidR="00C750E8" w:rsidRPr="00CD642D" w:rsidRDefault="00C750E8" w:rsidP="00D648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642D">
              <w:rPr>
                <w:rFonts w:ascii="Times New Roman" w:hAnsi="Times New Roman"/>
                <w:sz w:val="28"/>
                <w:szCs w:val="28"/>
              </w:rPr>
              <w:t>ИКМО – 78000</w:t>
            </w:r>
          </w:p>
          <w:p w:rsidR="00C750E8" w:rsidRPr="00CD642D" w:rsidRDefault="00C750E8" w:rsidP="00D648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642D">
              <w:rPr>
                <w:rFonts w:ascii="Times New Roman" w:hAnsi="Times New Roman"/>
                <w:sz w:val="28"/>
                <w:szCs w:val="28"/>
              </w:rPr>
              <w:t>УИК - 43000</w:t>
            </w:r>
          </w:p>
        </w:tc>
      </w:tr>
      <w:tr w:rsidR="00C750E8" w:rsidRPr="00CD642D" w:rsidTr="00D64868">
        <w:tc>
          <w:tcPr>
            <w:tcW w:w="496" w:type="dxa"/>
            <w:shd w:val="clear" w:color="auto" w:fill="auto"/>
          </w:tcPr>
          <w:p w:rsidR="00C750E8" w:rsidRPr="00CD642D" w:rsidRDefault="00C750E8" w:rsidP="00D648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642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303" w:type="dxa"/>
            <w:shd w:val="clear" w:color="auto" w:fill="auto"/>
          </w:tcPr>
          <w:p w:rsidR="00C750E8" w:rsidRPr="00CD642D" w:rsidRDefault="00C750E8" w:rsidP="00D648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642D">
              <w:rPr>
                <w:rFonts w:ascii="Times New Roman" w:hAnsi="Times New Roman"/>
                <w:sz w:val="28"/>
                <w:szCs w:val="28"/>
              </w:rPr>
              <w:t>Начисления на дополнительную оплату труда</w:t>
            </w:r>
          </w:p>
        </w:tc>
        <w:tc>
          <w:tcPr>
            <w:tcW w:w="2546" w:type="dxa"/>
            <w:shd w:val="clear" w:color="auto" w:fill="auto"/>
          </w:tcPr>
          <w:p w:rsidR="00C750E8" w:rsidRPr="00CD642D" w:rsidRDefault="00C750E8" w:rsidP="00D648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50E8" w:rsidRPr="00CD642D" w:rsidTr="00D64868">
        <w:trPr>
          <w:trHeight w:val="168"/>
        </w:trPr>
        <w:tc>
          <w:tcPr>
            <w:tcW w:w="496" w:type="dxa"/>
            <w:shd w:val="clear" w:color="auto" w:fill="auto"/>
          </w:tcPr>
          <w:p w:rsidR="00C750E8" w:rsidRPr="00CD642D" w:rsidRDefault="00C750E8" w:rsidP="00D648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642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303" w:type="dxa"/>
            <w:shd w:val="clear" w:color="auto" w:fill="auto"/>
          </w:tcPr>
          <w:p w:rsidR="00C750E8" w:rsidRPr="00CD642D" w:rsidRDefault="00C750E8" w:rsidP="00D648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642D">
              <w:rPr>
                <w:rFonts w:ascii="Times New Roman" w:hAnsi="Times New Roman"/>
                <w:sz w:val="28"/>
                <w:szCs w:val="28"/>
              </w:rPr>
              <w:t>Расходы на изготовление печатной продукции и издательскую деятельность</w:t>
            </w:r>
          </w:p>
        </w:tc>
        <w:tc>
          <w:tcPr>
            <w:tcW w:w="2546" w:type="dxa"/>
            <w:shd w:val="clear" w:color="auto" w:fill="auto"/>
          </w:tcPr>
          <w:p w:rsidR="00C750E8" w:rsidRPr="00CD642D" w:rsidRDefault="00C750E8" w:rsidP="00D648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642D">
              <w:rPr>
                <w:rFonts w:ascii="Times New Roman" w:hAnsi="Times New Roman"/>
                <w:sz w:val="28"/>
                <w:szCs w:val="28"/>
              </w:rPr>
              <w:t>Бюллетень 14000</w:t>
            </w:r>
          </w:p>
          <w:p w:rsidR="00C750E8" w:rsidRPr="00CD642D" w:rsidRDefault="00C750E8" w:rsidP="00D648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642D">
              <w:rPr>
                <w:rFonts w:ascii="Times New Roman" w:hAnsi="Times New Roman"/>
                <w:sz w:val="28"/>
                <w:szCs w:val="28"/>
              </w:rPr>
              <w:t>Приглашение 4000</w:t>
            </w:r>
          </w:p>
          <w:p w:rsidR="00C750E8" w:rsidRPr="00CD642D" w:rsidRDefault="00C750E8" w:rsidP="00D648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642D">
              <w:rPr>
                <w:rFonts w:ascii="Times New Roman" w:hAnsi="Times New Roman"/>
                <w:sz w:val="28"/>
                <w:szCs w:val="28"/>
              </w:rPr>
              <w:t>Плакат 1000</w:t>
            </w:r>
          </w:p>
          <w:p w:rsidR="00C750E8" w:rsidRPr="00CD642D" w:rsidRDefault="00C750E8" w:rsidP="00D648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D642D">
              <w:rPr>
                <w:rFonts w:ascii="Times New Roman" w:hAnsi="Times New Roman"/>
                <w:sz w:val="28"/>
                <w:szCs w:val="28"/>
              </w:rPr>
              <w:t>Ув</w:t>
            </w:r>
            <w:proofErr w:type="spellEnd"/>
            <w:r w:rsidRPr="00CD642D">
              <w:rPr>
                <w:rFonts w:ascii="Times New Roman" w:hAnsi="Times New Roman"/>
                <w:sz w:val="28"/>
                <w:szCs w:val="28"/>
              </w:rPr>
              <w:t>. Форма 500</w:t>
            </w:r>
          </w:p>
          <w:p w:rsidR="00C750E8" w:rsidRPr="00CD642D" w:rsidRDefault="00C750E8" w:rsidP="00D6486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D642D">
              <w:rPr>
                <w:rFonts w:ascii="Times New Roman" w:hAnsi="Times New Roman"/>
                <w:sz w:val="28"/>
                <w:szCs w:val="28"/>
              </w:rPr>
              <w:t xml:space="preserve">Итого:19500 </w:t>
            </w:r>
          </w:p>
        </w:tc>
      </w:tr>
      <w:tr w:rsidR="00C750E8" w:rsidRPr="00CD642D" w:rsidTr="00D64868">
        <w:trPr>
          <w:trHeight w:val="168"/>
        </w:trPr>
        <w:tc>
          <w:tcPr>
            <w:tcW w:w="496" w:type="dxa"/>
            <w:shd w:val="clear" w:color="auto" w:fill="auto"/>
          </w:tcPr>
          <w:p w:rsidR="00C750E8" w:rsidRPr="00CD642D" w:rsidRDefault="00C750E8" w:rsidP="00D648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642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303" w:type="dxa"/>
            <w:shd w:val="clear" w:color="auto" w:fill="auto"/>
          </w:tcPr>
          <w:p w:rsidR="00C750E8" w:rsidRPr="00CD642D" w:rsidRDefault="00C750E8" w:rsidP="00D648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642D">
              <w:rPr>
                <w:rFonts w:ascii="Times New Roman" w:hAnsi="Times New Roman"/>
                <w:sz w:val="28"/>
                <w:szCs w:val="28"/>
              </w:rPr>
              <w:t>Расходы на связь</w:t>
            </w:r>
          </w:p>
        </w:tc>
        <w:tc>
          <w:tcPr>
            <w:tcW w:w="2546" w:type="dxa"/>
            <w:shd w:val="clear" w:color="auto" w:fill="auto"/>
          </w:tcPr>
          <w:p w:rsidR="00C750E8" w:rsidRPr="00CD642D" w:rsidRDefault="00C750E8" w:rsidP="00D648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50E8" w:rsidRPr="00CD642D" w:rsidTr="00D64868">
        <w:trPr>
          <w:trHeight w:val="204"/>
        </w:trPr>
        <w:tc>
          <w:tcPr>
            <w:tcW w:w="496" w:type="dxa"/>
            <w:shd w:val="clear" w:color="auto" w:fill="auto"/>
          </w:tcPr>
          <w:p w:rsidR="00C750E8" w:rsidRPr="00CD642D" w:rsidRDefault="00C750E8" w:rsidP="00D648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642D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303" w:type="dxa"/>
            <w:shd w:val="clear" w:color="auto" w:fill="auto"/>
          </w:tcPr>
          <w:p w:rsidR="00C750E8" w:rsidRPr="00CD642D" w:rsidRDefault="00C750E8" w:rsidP="00D648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642D">
              <w:rPr>
                <w:rFonts w:ascii="Times New Roman" w:hAnsi="Times New Roman"/>
                <w:sz w:val="28"/>
                <w:szCs w:val="28"/>
              </w:rPr>
              <w:t>Транспортные расходы</w:t>
            </w:r>
          </w:p>
        </w:tc>
        <w:tc>
          <w:tcPr>
            <w:tcW w:w="2546" w:type="dxa"/>
            <w:shd w:val="clear" w:color="auto" w:fill="auto"/>
          </w:tcPr>
          <w:p w:rsidR="00C750E8" w:rsidRPr="00CD642D" w:rsidRDefault="00C750E8" w:rsidP="00D648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642D">
              <w:rPr>
                <w:rFonts w:ascii="Times New Roman" w:hAnsi="Times New Roman"/>
                <w:sz w:val="28"/>
                <w:szCs w:val="28"/>
              </w:rPr>
              <w:t>23000</w:t>
            </w:r>
          </w:p>
        </w:tc>
      </w:tr>
      <w:tr w:rsidR="00C750E8" w:rsidRPr="00CD642D" w:rsidTr="00D64868">
        <w:trPr>
          <w:trHeight w:val="168"/>
        </w:trPr>
        <w:tc>
          <w:tcPr>
            <w:tcW w:w="496" w:type="dxa"/>
            <w:shd w:val="clear" w:color="auto" w:fill="auto"/>
          </w:tcPr>
          <w:p w:rsidR="00C750E8" w:rsidRPr="00CD642D" w:rsidRDefault="00C750E8" w:rsidP="00D648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642D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303" w:type="dxa"/>
            <w:shd w:val="clear" w:color="auto" w:fill="auto"/>
          </w:tcPr>
          <w:p w:rsidR="00C750E8" w:rsidRPr="00CD642D" w:rsidRDefault="00C750E8" w:rsidP="00D648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642D">
              <w:rPr>
                <w:rFonts w:ascii="Times New Roman" w:hAnsi="Times New Roman"/>
                <w:sz w:val="28"/>
                <w:szCs w:val="28"/>
              </w:rPr>
              <w:t>Приобретение предметов снабжения и расходных материалов</w:t>
            </w:r>
          </w:p>
        </w:tc>
        <w:tc>
          <w:tcPr>
            <w:tcW w:w="2546" w:type="dxa"/>
            <w:shd w:val="clear" w:color="auto" w:fill="auto"/>
          </w:tcPr>
          <w:p w:rsidR="00C750E8" w:rsidRPr="00CD642D" w:rsidRDefault="00C750E8" w:rsidP="00D648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642D">
              <w:rPr>
                <w:rFonts w:ascii="Times New Roman" w:hAnsi="Times New Roman"/>
                <w:sz w:val="28"/>
                <w:szCs w:val="28"/>
              </w:rPr>
              <w:t>5000</w:t>
            </w:r>
          </w:p>
        </w:tc>
      </w:tr>
      <w:tr w:rsidR="00C750E8" w:rsidRPr="00CD642D" w:rsidTr="00D64868">
        <w:trPr>
          <w:trHeight w:val="130"/>
        </w:trPr>
        <w:tc>
          <w:tcPr>
            <w:tcW w:w="496" w:type="dxa"/>
            <w:shd w:val="clear" w:color="auto" w:fill="auto"/>
          </w:tcPr>
          <w:p w:rsidR="00C750E8" w:rsidRPr="00CD642D" w:rsidRDefault="00C750E8" w:rsidP="00D648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642D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303" w:type="dxa"/>
            <w:shd w:val="clear" w:color="auto" w:fill="auto"/>
          </w:tcPr>
          <w:p w:rsidR="00C750E8" w:rsidRPr="00CD642D" w:rsidRDefault="00C750E8" w:rsidP="00D648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642D">
              <w:rPr>
                <w:rFonts w:ascii="Times New Roman" w:hAnsi="Times New Roman"/>
                <w:sz w:val="28"/>
                <w:szCs w:val="28"/>
              </w:rPr>
              <w:t>Командировочные расходы</w:t>
            </w:r>
          </w:p>
        </w:tc>
        <w:tc>
          <w:tcPr>
            <w:tcW w:w="2546" w:type="dxa"/>
            <w:shd w:val="clear" w:color="auto" w:fill="auto"/>
          </w:tcPr>
          <w:p w:rsidR="00C750E8" w:rsidRPr="00CD642D" w:rsidRDefault="00C750E8" w:rsidP="00D648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50E8" w:rsidRPr="00CD642D" w:rsidTr="00D64868">
        <w:trPr>
          <w:trHeight w:val="168"/>
        </w:trPr>
        <w:tc>
          <w:tcPr>
            <w:tcW w:w="496" w:type="dxa"/>
            <w:tcBorders>
              <w:bottom w:val="single" w:sz="4" w:space="0" w:color="auto"/>
            </w:tcBorders>
            <w:shd w:val="clear" w:color="auto" w:fill="auto"/>
          </w:tcPr>
          <w:p w:rsidR="00C750E8" w:rsidRPr="00CD642D" w:rsidRDefault="00C750E8" w:rsidP="00D648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642D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303" w:type="dxa"/>
            <w:tcBorders>
              <w:bottom w:val="single" w:sz="4" w:space="0" w:color="auto"/>
            </w:tcBorders>
            <w:shd w:val="clear" w:color="auto" w:fill="auto"/>
          </w:tcPr>
          <w:p w:rsidR="00C750E8" w:rsidRPr="00CD642D" w:rsidRDefault="00C750E8" w:rsidP="00D648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642D">
              <w:rPr>
                <w:rFonts w:ascii="Times New Roman" w:hAnsi="Times New Roman"/>
                <w:sz w:val="28"/>
                <w:szCs w:val="28"/>
              </w:rPr>
              <w:t>Приобретение оборудования длительного пользования</w:t>
            </w:r>
          </w:p>
        </w:tc>
        <w:tc>
          <w:tcPr>
            <w:tcW w:w="2546" w:type="dxa"/>
            <w:shd w:val="clear" w:color="auto" w:fill="auto"/>
          </w:tcPr>
          <w:p w:rsidR="00C750E8" w:rsidRPr="00CD642D" w:rsidRDefault="00C750E8" w:rsidP="00D648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50E8" w:rsidRPr="00CD642D" w:rsidTr="00D64868">
        <w:trPr>
          <w:trHeight w:val="540"/>
        </w:trPr>
        <w:tc>
          <w:tcPr>
            <w:tcW w:w="496" w:type="dxa"/>
            <w:tcBorders>
              <w:bottom w:val="single" w:sz="4" w:space="0" w:color="auto"/>
            </w:tcBorders>
            <w:shd w:val="clear" w:color="auto" w:fill="auto"/>
          </w:tcPr>
          <w:p w:rsidR="00C750E8" w:rsidRPr="00CD642D" w:rsidRDefault="00C750E8" w:rsidP="00D648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642D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303" w:type="dxa"/>
            <w:tcBorders>
              <w:bottom w:val="single" w:sz="4" w:space="0" w:color="auto"/>
            </w:tcBorders>
            <w:shd w:val="clear" w:color="auto" w:fill="auto"/>
          </w:tcPr>
          <w:p w:rsidR="00C750E8" w:rsidRPr="00CD642D" w:rsidRDefault="00C750E8" w:rsidP="00D648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642D">
              <w:rPr>
                <w:rFonts w:ascii="Times New Roman" w:hAnsi="Times New Roman"/>
                <w:sz w:val="28"/>
                <w:szCs w:val="28"/>
              </w:rPr>
              <w:t>Другие расходы, связанные с подготовкой и проведением выборов</w:t>
            </w:r>
          </w:p>
        </w:tc>
        <w:tc>
          <w:tcPr>
            <w:tcW w:w="2546" w:type="dxa"/>
            <w:tcBorders>
              <w:bottom w:val="single" w:sz="4" w:space="0" w:color="auto"/>
            </w:tcBorders>
            <w:shd w:val="clear" w:color="auto" w:fill="auto"/>
          </w:tcPr>
          <w:p w:rsidR="00C750E8" w:rsidRPr="00CD642D" w:rsidRDefault="00C750E8" w:rsidP="00D648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642D">
              <w:rPr>
                <w:rFonts w:ascii="Times New Roman" w:hAnsi="Times New Roman"/>
                <w:sz w:val="28"/>
                <w:szCs w:val="28"/>
              </w:rPr>
              <w:t>8000</w:t>
            </w:r>
          </w:p>
        </w:tc>
      </w:tr>
      <w:tr w:rsidR="00C750E8" w:rsidRPr="00CD642D" w:rsidTr="00D64868">
        <w:trPr>
          <w:trHeight w:val="541"/>
        </w:trPr>
        <w:tc>
          <w:tcPr>
            <w:tcW w:w="679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750E8" w:rsidRPr="00CD642D" w:rsidRDefault="00C750E8" w:rsidP="00D6486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CD642D">
              <w:rPr>
                <w:rFonts w:ascii="Times New Roman" w:hAnsi="Times New Roman"/>
                <w:b/>
                <w:sz w:val="28"/>
                <w:szCs w:val="28"/>
              </w:rPr>
              <w:t>Всего расходов</w:t>
            </w:r>
          </w:p>
        </w:tc>
        <w:tc>
          <w:tcPr>
            <w:tcW w:w="254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750E8" w:rsidRPr="00CD642D" w:rsidRDefault="00C750E8" w:rsidP="00D648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642D">
              <w:rPr>
                <w:rFonts w:ascii="Times New Roman" w:hAnsi="Times New Roman"/>
                <w:sz w:val="28"/>
                <w:szCs w:val="28"/>
              </w:rPr>
              <w:t>176500 руб.</w:t>
            </w:r>
          </w:p>
        </w:tc>
      </w:tr>
    </w:tbl>
    <w:p w:rsidR="005D0C22" w:rsidRPr="00806519" w:rsidRDefault="005D0C22" w:rsidP="005D0C22">
      <w:pPr>
        <w:spacing w:after="0"/>
        <w:rPr>
          <w:rFonts w:ascii="Times New Roman" w:hAnsi="Times New Roman"/>
          <w:sz w:val="28"/>
          <w:szCs w:val="28"/>
          <w:u w:val="single"/>
        </w:rPr>
      </w:pPr>
    </w:p>
    <w:p w:rsidR="005D0C22" w:rsidRPr="00806519" w:rsidRDefault="005D0C22" w:rsidP="005D0C22">
      <w:pPr>
        <w:spacing w:after="0"/>
        <w:rPr>
          <w:rFonts w:ascii="Times New Roman" w:hAnsi="Times New Roman"/>
          <w:sz w:val="28"/>
          <w:szCs w:val="28"/>
        </w:rPr>
      </w:pPr>
    </w:p>
    <w:p w:rsidR="005D0C22" w:rsidRDefault="005D0C22" w:rsidP="005D0C22"/>
    <w:p w:rsidR="00615855" w:rsidRPr="009D6A9D" w:rsidRDefault="009D6A9D" w:rsidP="009D6A9D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sectPr w:rsidR="00615855" w:rsidRPr="009D6A9D" w:rsidSect="00810D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D6A9D"/>
    <w:rsid w:val="00036952"/>
    <w:rsid w:val="001B160A"/>
    <w:rsid w:val="003C480A"/>
    <w:rsid w:val="003F2DCB"/>
    <w:rsid w:val="005D0C22"/>
    <w:rsid w:val="00615855"/>
    <w:rsid w:val="00771148"/>
    <w:rsid w:val="00810DE7"/>
    <w:rsid w:val="009710AA"/>
    <w:rsid w:val="009D6A9D"/>
    <w:rsid w:val="009F08F2"/>
    <w:rsid w:val="009F4D78"/>
    <w:rsid w:val="00A05814"/>
    <w:rsid w:val="00B95D37"/>
    <w:rsid w:val="00BD7C97"/>
    <w:rsid w:val="00C750E8"/>
    <w:rsid w:val="00CC13DB"/>
    <w:rsid w:val="00E3024E"/>
    <w:rsid w:val="00E603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DE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unhideWhenUsed/>
    <w:rsid w:val="009D6A9D"/>
    <w:pPr>
      <w:overflowPunct w:val="0"/>
      <w:autoSpaceDE w:val="0"/>
      <w:autoSpaceDN w:val="0"/>
      <w:adjustRightInd w:val="0"/>
      <w:spacing w:after="0" w:line="240" w:lineRule="auto"/>
      <w:ind w:left="1134" w:right="1132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table" w:styleId="a4">
    <w:name w:val="Table Grid"/>
    <w:basedOn w:val="a1"/>
    <w:uiPriority w:val="59"/>
    <w:rsid w:val="00A0581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5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2015-07-07T03:22:00Z</cp:lastPrinted>
  <dcterms:created xsi:type="dcterms:W3CDTF">2015-07-07T02:34:00Z</dcterms:created>
  <dcterms:modified xsi:type="dcterms:W3CDTF">2020-06-19T08:39:00Z</dcterms:modified>
</cp:coreProperties>
</file>