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1A0F45" w:rsidP="001A0F45">
      <w:pPr>
        <w:rPr>
          <w:color w:val="000000"/>
        </w:rPr>
      </w:pPr>
      <w:r w:rsidRPr="003F5B97">
        <w:rPr>
          <w:color w:val="000000"/>
        </w:rPr>
        <w:t>0</w:t>
      </w:r>
      <w:r w:rsidR="00C713C6">
        <w:rPr>
          <w:color w:val="000000"/>
        </w:rPr>
        <w:t>6</w:t>
      </w:r>
      <w:r w:rsidRPr="003F5B97">
        <w:rPr>
          <w:color w:val="000000"/>
        </w:rPr>
        <w:t xml:space="preserve">.07.2021                                                                                                          № </w:t>
      </w:r>
      <w:r w:rsidR="00C713C6">
        <w:rPr>
          <w:color w:val="000000"/>
        </w:rPr>
        <w:t>5</w:t>
      </w:r>
      <w:r w:rsidR="002F4DC1">
        <w:rPr>
          <w:color w:val="000000"/>
        </w:rPr>
        <w:t>7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2F4DC1" w:rsidRPr="002F4DC1" w:rsidRDefault="002F4DC1" w:rsidP="002F4DC1">
      <w:pPr>
        <w:pStyle w:val="a7"/>
        <w:spacing w:before="0" w:beforeAutospacing="0" w:after="0" w:afterAutospacing="0"/>
        <w:ind w:firstLine="354"/>
        <w:jc w:val="center"/>
        <w:rPr>
          <w:bCs/>
          <w:color w:val="000000"/>
          <w:sz w:val="28"/>
          <w:szCs w:val="28"/>
        </w:rPr>
      </w:pPr>
      <w:r w:rsidRPr="002F4DC1">
        <w:rPr>
          <w:bCs/>
          <w:color w:val="000000"/>
          <w:sz w:val="28"/>
          <w:szCs w:val="28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2F4DC1" w:rsidRPr="009802A3" w:rsidRDefault="002F4DC1" w:rsidP="002F4DC1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1A0F45" w:rsidRPr="003F5B97" w:rsidRDefault="002F4DC1" w:rsidP="001A0F45">
      <w:pPr>
        <w:ind w:firstLine="540"/>
        <w:jc w:val="both"/>
      </w:pPr>
      <w:r w:rsidRPr="009802A3">
        <w:rPr>
          <w:color w:val="000000"/>
        </w:rPr>
        <w:t>В соответствии с Жилищным кодексом Российской Федерации, постановлением Правительства Р</w:t>
      </w:r>
      <w:r>
        <w:rPr>
          <w:color w:val="000000"/>
        </w:rPr>
        <w:t>оссийской Федерации</w:t>
      </w:r>
      <w:r w:rsidRPr="009802A3">
        <w:rPr>
          <w:color w:val="000000"/>
        </w:rPr>
        <w:t xml:space="preserve">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редакции постановления Правительства Российской Федерации от 27.07.2020 №1120), Уставом </w:t>
      </w:r>
      <w:r w:rsidRPr="00C713C6">
        <w:rPr>
          <w:bCs/>
          <w:color w:val="000000"/>
        </w:rPr>
        <w:t>Яркульского сельсовета Купинского района</w:t>
      </w:r>
      <w:r w:rsidRPr="0079659B">
        <w:rPr>
          <w:color w:val="000000"/>
        </w:rPr>
        <w:t xml:space="preserve"> Новосибирской области</w:t>
      </w:r>
      <w:r w:rsidR="001A0F45" w:rsidRPr="003F5B97">
        <w:t>, администрация Яркульского сельсовета</w:t>
      </w:r>
    </w:p>
    <w:p w:rsidR="00C713C6" w:rsidRDefault="001A0F45" w:rsidP="00C713C6">
      <w:r w:rsidRPr="003F5B97">
        <w:t>ПОС ТАНОВЛЯЕТ:</w:t>
      </w:r>
    </w:p>
    <w:p w:rsidR="001A0F45" w:rsidRDefault="001A0F45" w:rsidP="00C713C6">
      <w:pPr>
        <w:jc w:val="both"/>
      </w:pPr>
      <w:r w:rsidRPr="00C713C6">
        <w:t xml:space="preserve">1. </w:t>
      </w:r>
      <w:r w:rsidR="002F4DC1" w:rsidRPr="009802A3">
        <w:rPr>
          <w:color w:val="000000"/>
        </w:rPr>
        <w:t>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F4DC1">
        <w:rPr>
          <w:color w:val="000000"/>
        </w:rPr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Default="001A0F45" w:rsidP="00C713C6">
      <w:pPr>
        <w:tabs>
          <w:tab w:val="left" w:pos="900"/>
        </w:tabs>
        <w:jc w:val="both"/>
      </w:pPr>
      <w:r w:rsidRPr="003F5B97">
        <w:t>3. Контроль за исполнением настоящего постановления оставляю за собой.</w:t>
      </w:r>
    </w:p>
    <w:p w:rsidR="00C713C6" w:rsidRPr="00C713C6" w:rsidRDefault="00C713C6" w:rsidP="00C713C6">
      <w:pPr>
        <w:tabs>
          <w:tab w:val="left" w:pos="900"/>
        </w:tabs>
        <w:jc w:val="both"/>
      </w:pPr>
      <w:r>
        <w:rPr>
          <w:color w:val="000000"/>
        </w:rPr>
        <w:t>4.  Настоящее постановление вступает в силу после его официального опубликования.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4027A6" w:rsidRPr="003F5B97" w:rsidRDefault="00AB75C2" w:rsidP="004027A6">
      <w:pPr>
        <w:jc w:val="right"/>
      </w:pPr>
      <w:r w:rsidRPr="003F5B97">
        <w:lastRenderedPageBreak/>
        <w:t xml:space="preserve">                                                      </w:t>
      </w:r>
      <w:r w:rsidR="004027A6" w:rsidRPr="003F5B97">
        <w:t>УТВЕРЖДЕН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4027A6" w:rsidP="004027A6">
      <w:pPr>
        <w:jc w:val="right"/>
      </w:pPr>
      <w:r w:rsidRPr="003F5B97">
        <w:t>от 0</w:t>
      </w:r>
      <w:r w:rsidR="00C713C6">
        <w:t>6</w:t>
      </w:r>
      <w:r w:rsidRPr="003F5B97">
        <w:t>.07.2021 года № 5</w:t>
      </w:r>
      <w:r w:rsidR="002F4DC1">
        <w:t>7</w:t>
      </w:r>
    </w:p>
    <w:p w:rsidR="008D45C8" w:rsidRPr="003F5B97" w:rsidRDefault="008D45C8" w:rsidP="004027A6">
      <w:pPr>
        <w:tabs>
          <w:tab w:val="left" w:pos="3885"/>
        </w:tabs>
        <w:jc w:val="center"/>
      </w:pPr>
    </w:p>
    <w:p w:rsidR="002F4DC1" w:rsidRPr="002F4DC1" w:rsidRDefault="002F4DC1" w:rsidP="002F4DC1">
      <w:pPr>
        <w:pStyle w:val="a7"/>
        <w:spacing w:before="0" w:beforeAutospacing="0" w:after="0" w:afterAutospacing="0"/>
        <w:ind w:firstLine="354"/>
        <w:jc w:val="center"/>
        <w:rPr>
          <w:bCs/>
          <w:color w:val="000000"/>
          <w:sz w:val="28"/>
          <w:szCs w:val="28"/>
        </w:rPr>
      </w:pPr>
      <w:r w:rsidRPr="002F4DC1">
        <w:rPr>
          <w:bCs/>
          <w:color w:val="000000"/>
          <w:sz w:val="28"/>
          <w:szCs w:val="28"/>
        </w:rPr>
        <w:t>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C713C6" w:rsidRPr="00C713C6" w:rsidRDefault="00C713C6" w:rsidP="00C713C6">
      <w:pPr>
        <w:pStyle w:val="a7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>
        <w:t xml:space="preserve">1. </w:t>
      </w:r>
      <w:r>
        <w:tab/>
      </w:r>
      <w:r w:rsidRPr="009802A3">
        <w:t>Настоящий Порядок определяет процедуру участия собственника жилого помещения, получившего повреждения в результате чрезвычайной ситуации, за исключением органов и (или) организаций, указанных в абзацах втором, третьем и шестом пункта 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Российской Федерации </w:t>
      </w:r>
      <w:r w:rsidRPr="002F4DC1">
        <w:t>от 28.01.2006 № 47</w:t>
      </w:r>
      <w:r w:rsidRPr="009802A3">
        <w:t>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>
        <w:t xml:space="preserve"> в администрации Яркульского сельсовета Купинского района Новосибирской области</w:t>
      </w:r>
      <w:r w:rsidRPr="009802A3">
        <w:t xml:space="preserve"> (далее - Комиссия).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>
        <w:t>2</w:t>
      </w:r>
      <w:r w:rsidRPr="009802A3">
        <w:t xml:space="preserve">. </w:t>
      </w:r>
      <w:r w:rsidRPr="009802A3">
        <w:tab/>
        <w:t xml:space="preserve">Собственник жилого помещения (уполномоченное им лицо), получившего повреждения в результате чрезвычайной ситуации и расположенного на территории </w:t>
      </w:r>
      <w:r>
        <w:t>Яркульского сельсовета Купинского района</w:t>
      </w:r>
      <w:r w:rsidRPr="009802A3">
        <w:t xml:space="preserve"> Новосибирской области (далее –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а) </w:t>
      </w:r>
      <w:r w:rsidRPr="009802A3">
        <w:tab/>
        <w:t>путем направления уведомления заказным письмом с уведомлением о вручении по почте по адресу, указанному в заявлении;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б) </w:t>
      </w:r>
      <w:r w:rsidRPr="009802A3">
        <w:tab/>
        <w:t>путем вручения уведомления под роспись;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в) </w:t>
      </w:r>
      <w:r w:rsidRPr="009802A3">
        <w:tab/>
        <w:t>путем направления в электронной форме, в случае если в заявлении Собственник указал адрес электронной почты.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>
        <w:t>3</w:t>
      </w:r>
      <w:r w:rsidRPr="009802A3">
        <w:t xml:space="preserve">. </w:t>
      </w:r>
      <w:r w:rsidRPr="009802A3">
        <w:tab/>
        <w:t xml:space="preserve">Собственник, прибывший для участия в работе Комиссии, предъявляет паспорт или иной документ, удостоверяющий личность, председателю Комиссии. В случае если от имени Собственника выступает </w:t>
      </w:r>
      <w:r w:rsidRPr="009802A3">
        <w:lastRenderedPageBreak/>
        <w:t>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>
        <w:t>4</w:t>
      </w:r>
      <w:r w:rsidRPr="009802A3">
        <w:t xml:space="preserve">. </w:t>
      </w:r>
      <w:r w:rsidRPr="009802A3">
        <w:tab/>
        <w:t>Собственник, помимо участия в заседании Комиссии с правом совещательного голоса, имеет право :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- </w:t>
      </w:r>
      <w:r w:rsidRPr="009802A3">
        <w:tab/>
        <w:t>знакомиться с документами, представленными для рассмотрения Комиссии;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- </w:t>
      </w:r>
      <w:r w:rsidRPr="009802A3">
        <w:tab/>
        <w:t>представлять документы, имеющие отношение к рассматриваемым Комиссией вопросам;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- </w:t>
      </w:r>
      <w:r w:rsidRPr="009802A3">
        <w:tab/>
        <w:t>обращаться к председателю Комиссии с предложениями и замечаниями по рассматриваемым Комиссией вопросам;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- </w:t>
      </w:r>
      <w:r w:rsidRPr="009802A3">
        <w:tab/>
        <w:t>знакомиться с протоколом заседания Комиссии, вносить в него замечания, возражения, дополнения;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 w:rsidRPr="009802A3">
        <w:t xml:space="preserve">- </w:t>
      </w:r>
      <w:r w:rsidRPr="009802A3">
        <w:tab/>
        <w:t>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2F4DC1" w:rsidRPr="009802A3" w:rsidRDefault="002F4DC1" w:rsidP="002F4DC1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02A3">
        <w:rPr>
          <w:sz w:val="28"/>
          <w:szCs w:val="28"/>
        </w:rPr>
        <w:t xml:space="preserve">. </w:t>
      </w:r>
      <w:r w:rsidRPr="009802A3">
        <w:rPr>
          <w:sz w:val="28"/>
          <w:szCs w:val="28"/>
        </w:rPr>
        <w:tab/>
        <w:t>Копия протокола заседания Комиссии выдается Собственнику по его запросу в течение 3 календарных дней после подписания протокола.</w:t>
      </w:r>
    </w:p>
    <w:p w:rsidR="002F4DC1" w:rsidRPr="009802A3" w:rsidRDefault="002F4DC1" w:rsidP="002F4DC1">
      <w:pPr>
        <w:tabs>
          <w:tab w:val="left" w:pos="1134"/>
        </w:tabs>
        <w:ind w:firstLine="709"/>
        <w:jc w:val="both"/>
      </w:pPr>
      <w:r>
        <w:t>6</w:t>
      </w:r>
      <w:r w:rsidRPr="009802A3">
        <w:t xml:space="preserve">. </w:t>
      </w:r>
      <w:r w:rsidRPr="009802A3">
        <w:tab/>
        <w:t>Неявка извещенного надлежащим образом о</w:t>
      </w:r>
      <w:r>
        <w:t xml:space="preserve"> дате,</w:t>
      </w:r>
      <w:r w:rsidRPr="009802A3">
        <w:t xml:space="preserve"> времени и месте заседания Комиссии Собственника не препятствует проведению заседания Комиссии.</w:t>
      </w:r>
    </w:p>
    <w:p w:rsidR="002F4DC1" w:rsidRPr="0079659B" w:rsidRDefault="002F4DC1" w:rsidP="002F4DC1"/>
    <w:p w:rsidR="008D45C8" w:rsidRPr="003F5B97" w:rsidRDefault="008D45C8" w:rsidP="00C713C6">
      <w:pPr>
        <w:tabs>
          <w:tab w:val="left" w:pos="3885"/>
        </w:tabs>
        <w:jc w:val="center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665E0"/>
    <w:rsid w:val="00C713C6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F037A4"/>
    <w:rsid w:val="00F22394"/>
    <w:rsid w:val="00F22E8E"/>
    <w:rsid w:val="00F338CF"/>
    <w:rsid w:val="00F363D9"/>
    <w:rsid w:val="00F57BB9"/>
    <w:rsid w:val="00F62DDB"/>
    <w:rsid w:val="00F75999"/>
    <w:rsid w:val="00F87F1B"/>
    <w:rsid w:val="00F90CFA"/>
    <w:rsid w:val="00FA1487"/>
    <w:rsid w:val="00FA78AA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8</cp:revision>
  <cp:lastPrinted>2021-07-06T04:04:00Z</cp:lastPrinted>
  <dcterms:created xsi:type="dcterms:W3CDTF">2021-07-05T08:21:00Z</dcterms:created>
  <dcterms:modified xsi:type="dcterms:W3CDTF">2021-07-06T04:05:00Z</dcterms:modified>
</cp:coreProperties>
</file>