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F4" w:rsidRDefault="00181FF4" w:rsidP="00653CFD">
      <w:pPr>
        <w:jc w:val="center"/>
        <w:rPr>
          <w:sz w:val="28"/>
          <w:szCs w:val="28"/>
        </w:rPr>
      </w:pPr>
    </w:p>
    <w:p w:rsidR="00181FF4" w:rsidRDefault="00181FF4" w:rsidP="00653CFD">
      <w:pPr>
        <w:jc w:val="center"/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181FF4" w:rsidP="00653CFD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01.0</w:t>
      </w:r>
      <w:r w:rsidR="005A78EC">
        <w:rPr>
          <w:sz w:val="28"/>
          <w:szCs w:val="28"/>
        </w:rPr>
        <w:t>9</w:t>
      </w:r>
      <w:r w:rsidR="00653CFD">
        <w:rPr>
          <w:sz w:val="28"/>
          <w:szCs w:val="28"/>
        </w:rPr>
        <w:t>.202</w:t>
      </w:r>
      <w:r w:rsidR="00647D11">
        <w:rPr>
          <w:sz w:val="28"/>
          <w:szCs w:val="28"/>
        </w:rPr>
        <w:t>2</w:t>
      </w:r>
      <w:r w:rsidR="00653CFD">
        <w:rPr>
          <w:sz w:val="28"/>
          <w:szCs w:val="28"/>
        </w:rPr>
        <w:t xml:space="preserve">                                             </w:t>
      </w:r>
      <w:r w:rsidR="00647D1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</w:t>
      </w:r>
      <w:r w:rsidR="00647D11">
        <w:rPr>
          <w:sz w:val="28"/>
          <w:szCs w:val="28"/>
        </w:rPr>
        <w:t xml:space="preserve">  № 4</w:t>
      </w:r>
      <w:r w:rsidR="005A78EC">
        <w:rPr>
          <w:sz w:val="28"/>
          <w:szCs w:val="28"/>
        </w:rPr>
        <w:t>7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с.Яркуль</w:t>
      </w:r>
    </w:p>
    <w:p w:rsidR="00653CFD" w:rsidRDefault="00653CFD" w:rsidP="00653CFD">
      <w:pPr>
        <w:jc w:val="center"/>
        <w:rPr>
          <w:sz w:val="28"/>
          <w:szCs w:val="28"/>
        </w:rPr>
      </w:pPr>
    </w:p>
    <w:p w:rsidR="00181FF4" w:rsidRPr="00181FF4" w:rsidRDefault="00181FF4" w:rsidP="005A78EC">
      <w:pPr>
        <w:jc w:val="center"/>
        <w:rPr>
          <w:sz w:val="28"/>
          <w:szCs w:val="28"/>
        </w:rPr>
      </w:pPr>
      <w:r w:rsidRPr="00181FF4">
        <w:rPr>
          <w:bCs/>
          <w:sz w:val="28"/>
          <w:szCs w:val="28"/>
        </w:rPr>
        <w:t xml:space="preserve">Об утверждении </w:t>
      </w:r>
      <w:r w:rsidR="005A78EC">
        <w:rPr>
          <w:bCs/>
          <w:sz w:val="28"/>
          <w:szCs w:val="28"/>
        </w:rPr>
        <w:t>Методических рекомендаций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1FF4" w:rsidRPr="00150305" w:rsidRDefault="005A78EC" w:rsidP="005A78EC">
      <w:pPr>
        <w:ind w:right="-2" w:firstLine="567"/>
        <w:jc w:val="both"/>
        <w:rPr>
          <w:color w:val="000000"/>
          <w:sz w:val="28"/>
          <w:szCs w:val="28"/>
        </w:rPr>
      </w:pPr>
      <w:r w:rsidRPr="007820CC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81FF4" w:rsidRPr="00150305">
        <w:rPr>
          <w:color w:val="000000"/>
          <w:sz w:val="28"/>
          <w:szCs w:val="28"/>
        </w:rPr>
        <w:t>, </w:t>
      </w:r>
      <w:r>
        <w:rPr>
          <w:bCs/>
          <w:sz w:val="28"/>
        </w:rPr>
        <w:t xml:space="preserve">Постановлением Правительства Новосибирской области от 06.06.2017 № 201-п «О реализации на территории Новосибирской области инициативных проектов», </w:t>
      </w:r>
      <w:r w:rsidR="00686F61">
        <w:rPr>
          <w:color w:val="000000"/>
          <w:sz w:val="28"/>
          <w:szCs w:val="28"/>
        </w:rPr>
        <w:t>Уставом Яркульского сельсовета</w:t>
      </w:r>
      <w:r>
        <w:rPr>
          <w:color w:val="000000"/>
          <w:sz w:val="28"/>
          <w:szCs w:val="28"/>
        </w:rPr>
        <w:t xml:space="preserve"> Купинского района Новосибирской </w:t>
      </w:r>
      <w:r w:rsidR="00181FF4">
        <w:rPr>
          <w:color w:val="000000"/>
          <w:sz w:val="28"/>
          <w:szCs w:val="28"/>
        </w:rPr>
        <w:t>области, администрация</w:t>
      </w:r>
      <w:r w:rsidR="00181FF4" w:rsidRPr="00150305">
        <w:rPr>
          <w:color w:val="000000"/>
          <w:sz w:val="28"/>
          <w:szCs w:val="28"/>
        </w:rPr>
        <w:t> </w:t>
      </w:r>
      <w:r w:rsidR="00181FF4">
        <w:rPr>
          <w:color w:val="000000"/>
          <w:sz w:val="28"/>
          <w:szCs w:val="28"/>
        </w:rPr>
        <w:t>Яркульского</w:t>
      </w:r>
      <w:r w:rsidR="00181FF4" w:rsidRPr="00150305">
        <w:rPr>
          <w:color w:val="000000"/>
          <w:sz w:val="28"/>
          <w:szCs w:val="28"/>
        </w:rPr>
        <w:t xml:space="preserve"> сельсовета</w:t>
      </w:r>
    </w:p>
    <w:p w:rsidR="00686F61" w:rsidRDefault="00686F61" w:rsidP="00181FF4">
      <w:pPr>
        <w:jc w:val="both"/>
        <w:rPr>
          <w:color w:val="000000"/>
          <w:sz w:val="28"/>
          <w:szCs w:val="28"/>
        </w:rPr>
      </w:pPr>
    </w:p>
    <w:p w:rsidR="00181FF4" w:rsidRPr="00150305" w:rsidRDefault="00181FF4" w:rsidP="00181FF4">
      <w:pPr>
        <w:jc w:val="both"/>
        <w:rPr>
          <w:color w:val="000000"/>
          <w:sz w:val="28"/>
          <w:szCs w:val="28"/>
        </w:rPr>
      </w:pPr>
      <w:r w:rsidRPr="00150305">
        <w:rPr>
          <w:color w:val="000000"/>
          <w:sz w:val="28"/>
          <w:szCs w:val="28"/>
        </w:rPr>
        <w:t>ПОСТАНОВЛЯЕТ:</w:t>
      </w:r>
    </w:p>
    <w:p w:rsidR="00181FF4" w:rsidRPr="00150305" w:rsidRDefault="00181FF4" w:rsidP="002E3A7E">
      <w:pPr>
        <w:ind w:firstLine="567"/>
        <w:jc w:val="both"/>
        <w:rPr>
          <w:color w:val="000000"/>
          <w:sz w:val="28"/>
          <w:szCs w:val="28"/>
        </w:rPr>
      </w:pPr>
      <w:r w:rsidRPr="00150305">
        <w:rPr>
          <w:color w:val="000000"/>
          <w:sz w:val="28"/>
          <w:szCs w:val="28"/>
        </w:rPr>
        <w:t xml:space="preserve">1. Утвердить </w:t>
      </w:r>
      <w:r w:rsidR="002E3A7E" w:rsidRPr="002E3A7E">
        <w:rPr>
          <w:color w:val="000000"/>
          <w:sz w:val="28"/>
          <w:szCs w:val="28"/>
        </w:rPr>
        <w:t>Методические рекомендации</w:t>
      </w:r>
      <w:r w:rsidR="002E3A7E">
        <w:rPr>
          <w:color w:val="000000"/>
          <w:sz w:val="28"/>
          <w:szCs w:val="28"/>
        </w:rPr>
        <w:t xml:space="preserve"> </w:t>
      </w:r>
      <w:r w:rsidR="002E3A7E" w:rsidRPr="002E3A7E">
        <w:rPr>
          <w:color w:val="000000"/>
          <w:sz w:val="28"/>
          <w:szCs w:val="28"/>
        </w:rPr>
        <w:t>«</w:t>
      </w:r>
      <w:proofErr w:type="gramStart"/>
      <w:r w:rsidR="002E3A7E" w:rsidRPr="002E3A7E">
        <w:rPr>
          <w:color w:val="000000"/>
          <w:sz w:val="28"/>
          <w:szCs w:val="28"/>
        </w:rPr>
        <w:t>ИНИЦИАТИВНОЕ</w:t>
      </w:r>
      <w:proofErr w:type="gramEnd"/>
      <w:r w:rsidR="002E3A7E" w:rsidRPr="002E3A7E">
        <w:rPr>
          <w:color w:val="000000"/>
          <w:sz w:val="28"/>
          <w:szCs w:val="28"/>
        </w:rPr>
        <w:t xml:space="preserve"> БЮДЖЕТИРОВАНИЕ»</w:t>
      </w:r>
      <w:r w:rsidR="002E3A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</w:t>
      </w:r>
      <w:r w:rsidRPr="00150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50305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ем</w:t>
      </w:r>
      <w:r w:rsidRPr="00150305">
        <w:rPr>
          <w:color w:val="000000"/>
          <w:sz w:val="28"/>
          <w:szCs w:val="28"/>
        </w:rPr>
        <w:t>.</w:t>
      </w:r>
    </w:p>
    <w:p w:rsidR="00653CFD" w:rsidRDefault="00181FF4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653CFD">
        <w:rPr>
          <w:sz w:val="28"/>
          <w:szCs w:val="28"/>
        </w:rPr>
        <w:t xml:space="preserve">. Специалисту администрации </w:t>
      </w:r>
      <w:r w:rsidR="00653CFD">
        <w:rPr>
          <w:bCs/>
          <w:sz w:val="28"/>
          <w:szCs w:val="28"/>
        </w:rPr>
        <w:t xml:space="preserve">Яркульского сельсовета Купинского  </w:t>
      </w:r>
      <w:r w:rsidR="00653CFD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района.  </w:t>
      </w:r>
    </w:p>
    <w:p w:rsidR="00653CFD" w:rsidRDefault="00181FF4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653CFD">
        <w:rPr>
          <w:sz w:val="28"/>
          <w:szCs w:val="28"/>
        </w:rPr>
        <w:t xml:space="preserve">. </w:t>
      </w:r>
      <w:proofErr w:type="gramStart"/>
      <w:r w:rsidR="00653CFD">
        <w:rPr>
          <w:sz w:val="28"/>
          <w:szCs w:val="28"/>
        </w:rPr>
        <w:t>Контроль за</w:t>
      </w:r>
      <w:proofErr w:type="gramEnd"/>
      <w:r w:rsidR="00653CFD">
        <w:rPr>
          <w:sz w:val="28"/>
          <w:szCs w:val="28"/>
        </w:rPr>
        <w:t xml:space="preserve"> исполнением постановления оставляю за собой.</w:t>
      </w:r>
    </w:p>
    <w:p w:rsidR="00181FF4" w:rsidRPr="00ED6699" w:rsidRDefault="00653CFD" w:rsidP="00181FF4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1FF4">
        <w:rPr>
          <w:sz w:val="28"/>
          <w:szCs w:val="28"/>
        </w:rPr>
        <w:t xml:space="preserve">      4</w:t>
      </w:r>
      <w:r w:rsidR="00181FF4" w:rsidRPr="00ED6699">
        <w:rPr>
          <w:sz w:val="28"/>
          <w:szCs w:val="28"/>
        </w:rPr>
        <w:t xml:space="preserve">. </w:t>
      </w:r>
      <w:r w:rsidR="00181FF4" w:rsidRPr="00244F0E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81FF4" w:rsidRPr="00ED6699">
        <w:rPr>
          <w:sz w:val="28"/>
          <w:szCs w:val="28"/>
        </w:rPr>
        <w:t>.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181FF4" w:rsidRDefault="00181FF4" w:rsidP="00653CFD">
      <w:pPr>
        <w:rPr>
          <w:sz w:val="28"/>
          <w:szCs w:val="28"/>
        </w:rPr>
      </w:pPr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 </w:t>
      </w:r>
    </w:p>
    <w:p w:rsidR="00653CFD" w:rsidRDefault="00653CFD" w:rsidP="00653CFD">
      <w:r>
        <w:rPr>
          <w:sz w:val="28"/>
          <w:szCs w:val="28"/>
        </w:rPr>
        <w:t>Купинского района Новосибирск</w:t>
      </w:r>
      <w:r w:rsidR="00181FF4">
        <w:rPr>
          <w:sz w:val="28"/>
          <w:szCs w:val="28"/>
        </w:rPr>
        <w:t xml:space="preserve">ой области                </w:t>
      </w:r>
      <w:r w:rsidR="00647D11">
        <w:rPr>
          <w:sz w:val="28"/>
          <w:szCs w:val="28"/>
        </w:rPr>
        <w:t xml:space="preserve">                 М.А.Фоменко</w:t>
      </w:r>
      <w:r>
        <w:rPr>
          <w:sz w:val="28"/>
          <w:szCs w:val="28"/>
        </w:rPr>
        <w:t xml:space="preserve">          </w:t>
      </w:r>
    </w:p>
    <w:p w:rsid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653CFD" w:rsidRDefault="00653CFD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E3A7E" w:rsidRDefault="002E3A7E" w:rsidP="0081392B">
      <w:pPr>
        <w:shd w:val="clear" w:color="auto" w:fill="FFFFFF"/>
        <w:jc w:val="right"/>
        <w:rPr>
          <w:color w:val="000000"/>
        </w:rPr>
      </w:pPr>
    </w:p>
    <w:p w:rsidR="002E3A7E" w:rsidRDefault="002E3A7E" w:rsidP="002E3A7E">
      <w:pPr>
        <w:jc w:val="right"/>
        <w:rPr>
          <w:sz w:val="28"/>
        </w:rPr>
      </w:pPr>
      <w:r>
        <w:rPr>
          <w:sz w:val="28"/>
        </w:rPr>
        <w:t>Утверждены</w:t>
      </w:r>
    </w:p>
    <w:p w:rsidR="002E3A7E" w:rsidRPr="00703398" w:rsidRDefault="002E3A7E" w:rsidP="002E3A7E">
      <w:pPr>
        <w:jc w:val="right"/>
        <w:rPr>
          <w:sz w:val="28"/>
        </w:rPr>
      </w:pPr>
      <w:r w:rsidRPr="00703398">
        <w:rPr>
          <w:sz w:val="28"/>
        </w:rPr>
        <w:t>постановлением администрации</w:t>
      </w:r>
    </w:p>
    <w:p w:rsidR="002E3A7E" w:rsidRPr="00703398" w:rsidRDefault="002E3A7E" w:rsidP="002E3A7E">
      <w:pPr>
        <w:jc w:val="right"/>
        <w:rPr>
          <w:sz w:val="28"/>
        </w:rPr>
      </w:pPr>
      <w:r w:rsidRPr="00703398">
        <w:rPr>
          <w:sz w:val="28"/>
        </w:rPr>
        <w:t>Яркульского сельсовета</w:t>
      </w:r>
    </w:p>
    <w:p w:rsidR="002E3A7E" w:rsidRPr="00703398" w:rsidRDefault="002E3A7E" w:rsidP="002E3A7E">
      <w:pPr>
        <w:jc w:val="right"/>
        <w:rPr>
          <w:sz w:val="28"/>
        </w:rPr>
      </w:pPr>
      <w:r w:rsidRPr="00703398">
        <w:rPr>
          <w:sz w:val="28"/>
        </w:rPr>
        <w:t>Купинского района</w:t>
      </w:r>
    </w:p>
    <w:p w:rsidR="002E3A7E" w:rsidRPr="00703398" w:rsidRDefault="002E3A7E" w:rsidP="002E3A7E">
      <w:pPr>
        <w:jc w:val="right"/>
        <w:rPr>
          <w:sz w:val="28"/>
        </w:rPr>
      </w:pPr>
      <w:r w:rsidRPr="00703398">
        <w:rPr>
          <w:sz w:val="28"/>
        </w:rPr>
        <w:t>Новосибирской области</w:t>
      </w:r>
    </w:p>
    <w:p w:rsidR="002E3A7E" w:rsidRPr="00703398" w:rsidRDefault="002E3A7E" w:rsidP="002E3A7E">
      <w:pPr>
        <w:jc w:val="right"/>
        <w:rPr>
          <w:sz w:val="28"/>
        </w:rPr>
      </w:pPr>
      <w:r w:rsidRPr="00703398">
        <w:rPr>
          <w:sz w:val="28"/>
        </w:rPr>
        <w:t xml:space="preserve">от </w:t>
      </w:r>
      <w:r>
        <w:rPr>
          <w:sz w:val="28"/>
        </w:rPr>
        <w:t>01.09.2022 г. № 47</w:t>
      </w: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Pr="00D526C2" w:rsidRDefault="002E3A7E" w:rsidP="002E3A7E">
      <w:pPr>
        <w:jc w:val="center"/>
        <w:rPr>
          <w:sz w:val="44"/>
        </w:rPr>
      </w:pPr>
      <w:r w:rsidRPr="00D526C2">
        <w:rPr>
          <w:sz w:val="44"/>
        </w:rPr>
        <w:t>Методические рекомендации</w:t>
      </w:r>
    </w:p>
    <w:p w:rsidR="002E3A7E" w:rsidRDefault="002E3A7E" w:rsidP="002E3A7E">
      <w:pPr>
        <w:jc w:val="center"/>
        <w:rPr>
          <w:sz w:val="28"/>
        </w:rPr>
      </w:pPr>
    </w:p>
    <w:p w:rsidR="002E3A7E" w:rsidRPr="00D526C2" w:rsidRDefault="002E3A7E" w:rsidP="002E3A7E">
      <w:pPr>
        <w:jc w:val="center"/>
        <w:rPr>
          <w:sz w:val="44"/>
        </w:rPr>
      </w:pPr>
      <w:r>
        <w:rPr>
          <w:sz w:val="44"/>
        </w:rPr>
        <w:t>«</w:t>
      </w:r>
      <w:r w:rsidRPr="00D526C2">
        <w:rPr>
          <w:sz w:val="44"/>
        </w:rPr>
        <w:t>ИНИЦИАТИВНОЕ БЮДЖЕТИРОВАНИЕ</w:t>
      </w:r>
      <w:r>
        <w:rPr>
          <w:sz w:val="44"/>
        </w:rPr>
        <w:t>»</w:t>
      </w:r>
    </w:p>
    <w:p w:rsidR="002E3A7E" w:rsidRDefault="002E3A7E" w:rsidP="002E3A7E">
      <w:pPr>
        <w:jc w:val="center"/>
        <w:rPr>
          <w:sz w:val="44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</w:p>
    <w:p w:rsidR="002E3A7E" w:rsidRDefault="002E3A7E" w:rsidP="002E3A7E">
      <w:pPr>
        <w:jc w:val="center"/>
        <w:rPr>
          <w:sz w:val="28"/>
        </w:rPr>
      </w:pPr>
      <w:r>
        <w:rPr>
          <w:sz w:val="28"/>
        </w:rPr>
        <w:t>с. Яркуль, 2022 г.</w:t>
      </w:r>
    </w:p>
    <w:p w:rsidR="002E3A7E" w:rsidRDefault="002E3A7E" w:rsidP="002E3A7E">
      <w:pPr>
        <w:jc w:val="both"/>
        <w:rPr>
          <w:sz w:val="28"/>
        </w:rPr>
      </w:pPr>
    </w:p>
    <w:p w:rsidR="002E3A7E" w:rsidRDefault="002E3A7E" w:rsidP="002E3A7E">
      <w:pPr>
        <w:jc w:val="both"/>
        <w:rPr>
          <w:sz w:val="28"/>
        </w:rPr>
      </w:pPr>
    </w:p>
    <w:p w:rsidR="002E3A7E" w:rsidRPr="00DC098D" w:rsidRDefault="002E3A7E" w:rsidP="002E3A7E">
      <w:pPr>
        <w:jc w:val="both"/>
        <w:rPr>
          <w:sz w:val="28"/>
        </w:rPr>
      </w:pPr>
      <w:r w:rsidRPr="00DC098D">
        <w:rPr>
          <w:sz w:val="28"/>
        </w:rPr>
        <w:t>ПРЕДИСЛОВИЕ</w:t>
      </w:r>
    </w:p>
    <w:p w:rsidR="002E3A7E" w:rsidRPr="00DC098D" w:rsidRDefault="002E3A7E" w:rsidP="002E3A7E">
      <w:pPr>
        <w:jc w:val="both"/>
        <w:rPr>
          <w:sz w:val="28"/>
        </w:rPr>
      </w:pPr>
      <w:r w:rsidRPr="00DC098D">
        <w:rPr>
          <w:sz w:val="28"/>
        </w:rPr>
        <w:t>Представленные методические рекомендации</w:t>
      </w:r>
      <w:r>
        <w:rPr>
          <w:sz w:val="28"/>
        </w:rPr>
        <w:t xml:space="preserve"> </w:t>
      </w:r>
      <w:r w:rsidRPr="00DC098D">
        <w:rPr>
          <w:sz w:val="28"/>
        </w:rPr>
        <w:t xml:space="preserve">разработаны коллективом </w:t>
      </w:r>
      <w:r>
        <w:rPr>
          <w:sz w:val="28"/>
        </w:rPr>
        <w:t xml:space="preserve">администрации Яркульского сельсовета Купинского района Новосибирской области </w:t>
      </w:r>
      <w:r w:rsidRPr="00DC098D">
        <w:rPr>
          <w:sz w:val="28"/>
        </w:rPr>
        <w:t>и основаны на имеющемся теоретическом и практическом опыте реализации</w:t>
      </w:r>
      <w:r>
        <w:rPr>
          <w:sz w:val="28"/>
        </w:rPr>
        <w:t xml:space="preserve"> </w:t>
      </w:r>
      <w:r w:rsidRPr="00DC098D">
        <w:rPr>
          <w:sz w:val="28"/>
        </w:rPr>
        <w:t>проектов</w:t>
      </w:r>
      <w:r>
        <w:rPr>
          <w:sz w:val="28"/>
        </w:rPr>
        <w:t xml:space="preserve"> инициативного </w:t>
      </w:r>
      <w:proofErr w:type="spellStart"/>
      <w:r>
        <w:rPr>
          <w:sz w:val="28"/>
        </w:rPr>
        <w:t>бюджетирования</w:t>
      </w:r>
      <w:proofErr w:type="spellEnd"/>
      <w:r>
        <w:rPr>
          <w:sz w:val="28"/>
        </w:rPr>
        <w:t xml:space="preserve"> на территории Яркульского сельсовета</w:t>
      </w:r>
      <w:r w:rsidRPr="00DC098D">
        <w:rPr>
          <w:sz w:val="28"/>
        </w:rPr>
        <w:t xml:space="preserve"> в </w:t>
      </w:r>
      <w:r>
        <w:rPr>
          <w:sz w:val="28"/>
        </w:rPr>
        <w:t>период с 2018 года по 2021 год</w:t>
      </w:r>
      <w:r w:rsidRPr="00DC098D">
        <w:rPr>
          <w:sz w:val="28"/>
        </w:rPr>
        <w:t>.</w:t>
      </w:r>
    </w:p>
    <w:p w:rsidR="002E3A7E" w:rsidRPr="00DC098D" w:rsidRDefault="002E3A7E" w:rsidP="002E3A7E">
      <w:pPr>
        <w:jc w:val="both"/>
        <w:rPr>
          <w:sz w:val="28"/>
        </w:rPr>
      </w:pPr>
      <w:r w:rsidRPr="00761863">
        <w:rPr>
          <w:color w:val="000000" w:themeColor="text1"/>
          <w:sz w:val="28"/>
        </w:rPr>
        <w:t>Методические рекомендации направлены</w:t>
      </w:r>
      <w:r w:rsidRPr="00DC098D">
        <w:rPr>
          <w:sz w:val="28"/>
        </w:rPr>
        <w:t xml:space="preserve"> на создание условий для эффективной реализации практики инициативного </w:t>
      </w:r>
      <w:proofErr w:type="spellStart"/>
      <w:r w:rsidRPr="00DC098D">
        <w:rPr>
          <w:sz w:val="28"/>
        </w:rPr>
        <w:t>бюджетирования</w:t>
      </w:r>
      <w:proofErr w:type="spellEnd"/>
      <w:r w:rsidRPr="00DC098D">
        <w:rPr>
          <w:sz w:val="28"/>
        </w:rPr>
        <w:t>, их</w:t>
      </w:r>
      <w:r>
        <w:rPr>
          <w:sz w:val="28"/>
        </w:rPr>
        <w:t xml:space="preserve"> </w:t>
      </w:r>
      <w:r w:rsidRPr="00EE654F">
        <w:rPr>
          <w:sz w:val="28"/>
        </w:rPr>
        <w:t>целью</w:t>
      </w:r>
      <w:r w:rsidRPr="00DC098D">
        <w:rPr>
          <w:sz w:val="28"/>
        </w:rPr>
        <w:t xml:space="preserve"> является комплексное обучение и подготовка участников проектов</w:t>
      </w:r>
      <w:r>
        <w:rPr>
          <w:sz w:val="28"/>
        </w:rPr>
        <w:t xml:space="preserve"> </w:t>
      </w:r>
      <w:r w:rsidRPr="00DC098D">
        <w:rPr>
          <w:sz w:val="28"/>
        </w:rPr>
        <w:t xml:space="preserve">инициативного </w:t>
      </w:r>
      <w:proofErr w:type="spellStart"/>
      <w:r w:rsidRPr="00DC098D">
        <w:rPr>
          <w:sz w:val="28"/>
        </w:rPr>
        <w:t>бюджетирования</w:t>
      </w:r>
      <w:proofErr w:type="spellEnd"/>
      <w:r w:rsidRPr="00DC098D">
        <w:rPr>
          <w:sz w:val="28"/>
        </w:rPr>
        <w:t xml:space="preserve"> </w:t>
      </w:r>
      <w:r>
        <w:rPr>
          <w:sz w:val="28"/>
        </w:rPr>
        <w:t>на территории Яркульского сельсовета</w:t>
      </w:r>
      <w:r w:rsidRPr="00DC098D">
        <w:rPr>
          <w:sz w:val="28"/>
        </w:rPr>
        <w:t xml:space="preserve"> к поэтапному планированию и участию в конкурсе проектов инициативного </w:t>
      </w:r>
      <w:proofErr w:type="spellStart"/>
      <w:r w:rsidRPr="00DC098D">
        <w:rPr>
          <w:sz w:val="28"/>
        </w:rPr>
        <w:t>бюджетирования</w:t>
      </w:r>
      <w:proofErr w:type="spellEnd"/>
      <w:r w:rsidRPr="00DC098D">
        <w:rPr>
          <w:sz w:val="28"/>
        </w:rPr>
        <w:t>.</w:t>
      </w:r>
    </w:p>
    <w:p w:rsidR="002E3A7E" w:rsidRPr="00DC098D" w:rsidRDefault="002E3A7E" w:rsidP="002E3A7E">
      <w:pPr>
        <w:jc w:val="both"/>
        <w:rPr>
          <w:sz w:val="28"/>
        </w:rPr>
      </w:pPr>
      <w:r w:rsidRPr="00DC098D">
        <w:rPr>
          <w:sz w:val="28"/>
        </w:rPr>
        <w:t>Материалы представляют собой описание основных элементов практик</w:t>
      </w:r>
      <w:r>
        <w:rPr>
          <w:sz w:val="28"/>
        </w:rPr>
        <w:t xml:space="preserve"> </w:t>
      </w:r>
      <w:r w:rsidRPr="00DC098D">
        <w:rPr>
          <w:sz w:val="28"/>
        </w:rPr>
        <w:t xml:space="preserve">инициативного </w:t>
      </w:r>
      <w:proofErr w:type="spellStart"/>
      <w:r w:rsidRPr="00DC098D">
        <w:rPr>
          <w:sz w:val="28"/>
        </w:rPr>
        <w:t>бюджетирования</w:t>
      </w:r>
      <w:proofErr w:type="spellEnd"/>
      <w:r w:rsidRPr="00DC098D">
        <w:rPr>
          <w:sz w:val="28"/>
        </w:rPr>
        <w:t xml:space="preserve"> </w:t>
      </w:r>
      <w:r>
        <w:rPr>
          <w:sz w:val="28"/>
        </w:rPr>
        <w:t>на территории Яркульского сельсовета</w:t>
      </w:r>
      <w:r w:rsidRPr="00DC098D">
        <w:rPr>
          <w:sz w:val="28"/>
        </w:rPr>
        <w:t>, этапов подготовки</w:t>
      </w:r>
      <w:r>
        <w:rPr>
          <w:sz w:val="28"/>
        </w:rPr>
        <w:t xml:space="preserve"> </w:t>
      </w:r>
      <w:r w:rsidRPr="00DC098D">
        <w:rPr>
          <w:sz w:val="28"/>
        </w:rPr>
        <w:t xml:space="preserve">инициативных проектов, участия в конкурсе проектов, а также их реализации и предоставления отчетов. </w:t>
      </w:r>
    </w:p>
    <w:p w:rsidR="002E3A7E" w:rsidRDefault="002E3A7E" w:rsidP="002E3A7E">
      <w:pPr>
        <w:jc w:val="both"/>
        <w:rPr>
          <w:sz w:val="28"/>
        </w:rPr>
      </w:pPr>
      <w:r w:rsidRPr="00DC098D">
        <w:rPr>
          <w:sz w:val="28"/>
        </w:rPr>
        <w:t xml:space="preserve">Методические рекомендации предназначены для </w:t>
      </w:r>
      <w:r>
        <w:rPr>
          <w:sz w:val="28"/>
        </w:rPr>
        <w:t>Г</w:t>
      </w:r>
      <w:r w:rsidRPr="00DC098D">
        <w:rPr>
          <w:sz w:val="28"/>
        </w:rPr>
        <w:t>лав и специалистов местных</w:t>
      </w:r>
      <w:r>
        <w:rPr>
          <w:sz w:val="28"/>
        </w:rPr>
        <w:t xml:space="preserve"> </w:t>
      </w:r>
      <w:r w:rsidRPr="00DC098D">
        <w:rPr>
          <w:sz w:val="28"/>
        </w:rPr>
        <w:t xml:space="preserve">администраций, активных граждан, </w:t>
      </w:r>
      <w:r>
        <w:rPr>
          <w:sz w:val="28"/>
        </w:rPr>
        <w:t xml:space="preserve">органов ТОС, старост населенных пунктов Яркульского сельсовета, </w:t>
      </w:r>
      <w:r w:rsidRPr="00DC098D">
        <w:rPr>
          <w:sz w:val="28"/>
        </w:rPr>
        <w:t xml:space="preserve">заинтересованных в реализации проектов инициативного </w:t>
      </w:r>
      <w:proofErr w:type="spellStart"/>
      <w:r w:rsidRPr="00DC098D">
        <w:rPr>
          <w:sz w:val="28"/>
        </w:rPr>
        <w:t>бюджетирования</w:t>
      </w:r>
      <w:proofErr w:type="spellEnd"/>
      <w:r w:rsidRPr="00DC098D">
        <w:rPr>
          <w:sz w:val="28"/>
        </w:rPr>
        <w:t>.</w:t>
      </w:r>
    </w:p>
    <w:p w:rsidR="002E3A7E" w:rsidRDefault="002E3A7E" w:rsidP="002E3A7E">
      <w:pPr>
        <w:jc w:val="both"/>
        <w:rPr>
          <w:sz w:val="28"/>
        </w:rPr>
      </w:pPr>
      <w:r w:rsidRPr="00761863">
        <w:rPr>
          <w:sz w:val="28"/>
        </w:rPr>
        <w:t xml:space="preserve">Инициативное </w:t>
      </w:r>
      <w:proofErr w:type="spellStart"/>
      <w:r w:rsidRPr="00761863">
        <w:rPr>
          <w:sz w:val="28"/>
        </w:rPr>
        <w:t>бюджетирование</w:t>
      </w:r>
      <w:proofErr w:type="spellEnd"/>
      <w:r w:rsidRPr="00761863">
        <w:rPr>
          <w:sz w:val="28"/>
        </w:rPr>
        <w:t xml:space="preserve"> (ИБ) — </w:t>
      </w:r>
      <w:r>
        <w:rPr>
          <w:sz w:val="28"/>
        </w:rPr>
        <w:t xml:space="preserve">один из инструментов вовлечения </w:t>
      </w:r>
      <w:r w:rsidRPr="00761863">
        <w:rPr>
          <w:sz w:val="28"/>
        </w:rPr>
        <w:t>граждан в местное самоуправление и </w:t>
      </w:r>
      <w:r>
        <w:rPr>
          <w:sz w:val="28"/>
        </w:rPr>
        <w:t xml:space="preserve">управление бюджетом территории Яркульского сельсовета. </w:t>
      </w:r>
      <w:r w:rsidRPr="00761863">
        <w:rPr>
          <w:sz w:val="28"/>
        </w:rPr>
        <w:t>Это форма участия жителей в решении</w:t>
      </w:r>
      <w:r>
        <w:rPr>
          <w:sz w:val="28"/>
        </w:rPr>
        <w:t xml:space="preserve"> вопросов местного значения по</w:t>
      </w:r>
      <w:r w:rsidRPr="00761863">
        <w:rPr>
          <w:sz w:val="28"/>
        </w:rPr>
        <w:t>средством выдвижения, участия в отборе, реализации и </w:t>
      </w:r>
      <w:proofErr w:type="gramStart"/>
      <w:r w:rsidRPr="00761863">
        <w:rPr>
          <w:sz w:val="28"/>
        </w:rPr>
        <w:t>ко</w:t>
      </w:r>
      <w:r>
        <w:rPr>
          <w:sz w:val="28"/>
        </w:rPr>
        <w:t>нтроле за</w:t>
      </w:r>
      <w:proofErr w:type="gramEnd"/>
      <w:r>
        <w:rPr>
          <w:sz w:val="28"/>
        </w:rPr>
        <w:t xml:space="preserve"> ре</w:t>
      </w:r>
      <w:r w:rsidRPr="00761863">
        <w:rPr>
          <w:sz w:val="28"/>
        </w:rPr>
        <w:t xml:space="preserve">ализацией инициативных проектов. </w:t>
      </w:r>
      <w:r>
        <w:rPr>
          <w:sz w:val="28"/>
        </w:rPr>
        <w:t>На территории Яркульского сельсовета программа ИБ реализуется с 2018</w:t>
      </w:r>
      <w:r w:rsidRPr="00761863">
        <w:rPr>
          <w:sz w:val="28"/>
        </w:rPr>
        <w:t> года, являясь одним из инструмент</w:t>
      </w:r>
      <w:r>
        <w:rPr>
          <w:sz w:val="28"/>
        </w:rPr>
        <w:t xml:space="preserve">ов активного вовлечения жителей </w:t>
      </w:r>
      <w:r w:rsidRPr="00761863">
        <w:rPr>
          <w:sz w:val="28"/>
        </w:rPr>
        <w:t>в обсуждение и решение вопросов местного значения.</w:t>
      </w:r>
    </w:p>
    <w:p w:rsidR="002E3A7E" w:rsidRDefault="002E3A7E" w:rsidP="002E3A7E">
      <w:pPr>
        <w:jc w:val="both"/>
        <w:rPr>
          <w:sz w:val="28"/>
        </w:rPr>
      </w:pPr>
      <w:r>
        <w:rPr>
          <w:sz w:val="28"/>
        </w:rPr>
        <w:t xml:space="preserve">Механизм ИБ позволяет выявлять </w:t>
      </w:r>
      <w:r w:rsidRPr="00761863">
        <w:rPr>
          <w:sz w:val="28"/>
        </w:rPr>
        <w:t>и решать наиболее значимые, по</w:t>
      </w:r>
      <w:r>
        <w:rPr>
          <w:sz w:val="28"/>
        </w:rPr>
        <w:t xml:space="preserve"> мнению жителей, проблемы мест</w:t>
      </w:r>
      <w:r w:rsidRPr="00761863">
        <w:rPr>
          <w:sz w:val="28"/>
        </w:rPr>
        <w:t>ного уровня. Жители путем открытого обсуждения и гол</w:t>
      </w:r>
      <w:r>
        <w:rPr>
          <w:sz w:val="28"/>
        </w:rPr>
        <w:t xml:space="preserve">осования предлагают, что бы они </w:t>
      </w:r>
      <w:r w:rsidRPr="00761863">
        <w:rPr>
          <w:sz w:val="28"/>
        </w:rPr>
        <w:t>хо</w:t>
      </w:r>
      <w:r>
        <w:rPr>
          <w:sz w:val="28"/>
        </w:rPr>
        <w:t>тели изменить на территории му</w:t>
      </w:r>
      <w:r w:rsidRPr="00761863">
        <w:rPr>
          <w:sz w:val="28"/>
        </w:rPr>
        <w:t>н</w:t>
      </w:r>
      <w:r>
        <w:rPr>
          <w:sz w:val="28"/>
        </w:rPr>
        <w:t>иципального образования. Проект ИБ разрабатывается инициативны</w:t>
      </w:r>
      <w:r w:rsidRPr="00761863">
        <w:rPr>
          <w:sz w:val="28"/>
        </w:rPr>
        <w:t xml:space="preserve">ми жителями совместно </w:t>
      </w:r>
      <w:r>
        <w:rPr>
          <w:sz w:val="28"/>
        </w:rPr>
        <w:t xml:space="preserve">с администрацией муниципального образования (МО) и направляется на </w:t>
      </w:r>
      <w:r w:rsidRPr="00761863">
        <w:rPr>
          <w:sz w:val="28"/>
        </w:rPr>
        <w:t>к</w:t>
      </w:r>
      <w:r>
        <w:rPr>
          <w:sz w:val="28"/>
        </w:rPr>
        <w:t xml:space="preserve">онкурс, где конкурсная комиссия </w:t>
      </w:r>
      <w:r w:rsidRPr="00761863">
        <w:rPr>
          <w:sz w:val="28"/>
        </w:rPr>
        <w:t>выбирает победителей, после чего</w:t>
      </w:r>
      <w:r>
        <w:rPr>
          <w:sz w:val="28"/>
        </w:rPr>
        <w:t xml:space="preserve"> </w:t>
      </w:r>
      <w:r w:rsidRPr="00761863">
        <w:rPr>
          <w:sz w:val="28"/>
        </w:rPr>
        <w:t>выделяются денежные средства на</w:t>
      </w:r>
      <w:r>
        <w:rPr>
          <w:sz w:val="28"/>
        </w:rPr>
        <w:t xml:space="preserve"> </w:t>
      </w:r>
      <w:r w:rsidRPr="00761863">
        <w:rPr>
          <w:sz w:val="28"/>
        </w:rPr>
        <w:t>реализацию проекта.</w:t>
      </w:r>
    </w:p>
    <w:p w:rsidR="002E3A7E" w:rsidRPr="00C26033" w:rsidRDefault="002E3A7E" w:rsidP="002E3A7E">
      <w:pPr>
        <w:jc w:val="both"/>
        <w:rPr>
          <w:b/>
          <w:sz w:val="28"/>
        </w:rPr>
      </w:pPr>
      <w:r w:rsidRPr="00C26033">
        <w:rPr>
          <w:b/>
          <w:sz w:val="28"/>
        </w:rPr>
        <w:t>Часть 1. ОБЩИЕ ПОЛОЖЕНИЯ</w:t>
      </w:r>
    </w:p>
    <w:p w:rsidR="002E3A7E" w:rsidRPr="00C26033" w:rsidRDefault="002E3A7E" w:rsidP="002E3A7E">
      <w:pPr>
        <w:jc w:val="both"/>
        <w:rPr>
          <w:b/>
          <w:sz w:val="28"/>
        </w:rPr>
      </w:pPr>
      <w:r w:rsidRPr="00C26033">
        <w:rPr>
          <w:b/>
          <w:sz w:val="28"/>
        </w:rPr>
        <w:t>1.1 Основные  задачи практики ИБ</w:t>
      </w:r>
    </w:p>
    <w:p w:rsidR="002E3A7E" w:rsidRDefault="002E3A7E" w:rsidP="002E3A7E">
      <w:pPr>
        <w:jc w:val="both"/>
        <w:rPr>
          <w:sz w:val="28"/>
        </w:rPr>
      </w:pPr>
      <w:r>
        <w:rPr>
          <w:sz w:val="28"/>
        </w:rPr>
        <w:t>- привлечение граждан к участию в общественной жизни МО;</w:t>
      </w:r>
    </w:p>
    <w:p w:rsidR="002E3A7E" w:rsidRDefault="002E3A7E" w:rsidP="002E3A7E">
      <w:pPr>
        <w:jc w:val="both"/>
        <w:rPr>
          <w:sz w:val="28"/>
        </w:rPr>
      </w:pPr>
      <w:r>
        <w:rPr>
          <w:sz w:val="28"/>
        </w:rPr>
        <w:t>- генерирование идей;</w:t>
      </w:r>
    </w:p>
    <w:p w:rsidR="002E3A7E" w:rsidRDefault="002E3A7E" w:rsidP="002E3A7E">
      <w:pPr>
        <w:jc w:val="both"/>
        <w:rPr>
          <w:sz w:val="28"/>
        </w:rPr>
      </w:pPr>
      <w:r>
        <w:rPr>
          <w:sz w:val="28"/>
        </w:rPr>
        <w:t>- учет мнения граждан при решении проблем МО.</w:t>
      </w:r>
    </w:p>
    <w:p w:rsidR="002E3A7E" w:rsidRPr="00C26033" w:rsidRDefault="002E3A7E" w:rsidP="002E3A7E">
      <w:pPr>
        <w:jc w:val="both"/>
        <w:rPr>
          <w:b/>
          <w:sz w:val="28"/>
        </w:rPr>
      </w:pPr>
      <w:r w:rsidRPr="00C26033">
        <w:rPr>
          <w:b/>
          <w:sz w:val="28"/>
        </w:rPr>
        <w:t>1.2 Принципы практики ИБ</w:t>
      </w:r>
    </w:p>
    <w:p w:rsidR="002E3A7E" w:rsidRPr="00DC098D" w:rsidRDefault="002E3A7E" w:rsidP="002E3A7E">
      <w:pPr>
        <w:jc w:val="both"/>
        <w:rPr>
          <w:sz w:val="28"/>
        </w:rPr>
      </w:pPr>
      <w:r w:rsidRPr="00EE654F">
        <w:rPr>
          <w:sz w:val="28"/>
        </w:rPr>
        <w:t>1.2.1 Вовлеченность</w:t>
      </w:r>
      <w:r w:rsidRPr="00DC098D">
        <w:rPr>
          <w:sz w:val="28"/>
        </w:rPr>
        <w:t xml:space="preserve"> всех заинтересованных сторон</w:t>
      </w:r>
    </w:p>
    <w:p w:rsidR="002E3A7E" w:rsidRDefault="002E3A7E" w:rsidP="002E3A7E">
      <w:pPr>
        <w:jc w:val="both"/>
        <w:rPr>
          <w:sz w:val="28"/>
        </w:rPr>
      </w:pPr>
      <w:r w:rsidRPr="00DC098D">
        <w:rPr>
          <w:sz w:val="28"/>
        </w:rPr>
        <w:t xml:space="preserve">Процессы и механизмы </w:t>
      </w:r>
      <w:r>
        <w:rPr>
          <w:sz w:val="28"/>
        </w:rPr>
        <w:t>ИБ</w:t>
      </w:r>
      <w:r w:rsidRPr="00DC098D">
        <w:rPr>
          <w:sz w:val="28"/>
        </w:rPr>
        <w:t xml:space="preserve"> направл</w:t>
      </w:r>
      <w:r>
        <w:rPr>
          <w:sz w:val="28"/>
        </w:rPr>
        <w:t xml:space="preserve">ены на активное вовлечение всех </w:t>
      </w:r>
      <w:r w:rsidRPr="00DC098D">
        <w:rPr>
          <w:sz w:val="28"/>
        </w:rPr>
        <w:t xml:space="preserve">заинтересованных сторон – население </w:t>
      </w:r>
      <w:r>
        <w:rPr>
          <w:sz w:val="28"/>
        </w:rPr>
        <w:t xml:space="preserve">МО, местных органов </w:t>
      </w:r>
      <w:r w:rsidRPr="00DC098D">
        <w:rPr>
          <w:sz w:val="28"/>
        </w:rPr>
        <w:t>власти, общественных организаций, местного бизнеса и т</w:t>
      </w:r>
      <w:r>
        <w:rPr>
          <w:sz w:val="28"/>
        </w:rPr>
        <w:t xml:space="preserve">. д. – в идентификацию и отбор </w:t>
      </w:r>
      <w:r w:rsidRPr="00DC098D">
        <w:rPr>
          <w:sz w:val="28"/>
        </w:rPr>
        <w:t>приоритетных проблем, а также подготовку, реализ</w:t>
      </w:r>
      <w:r>
        <w:rPr>
          <w:sz w:val="28"/>
        </w:rPr>
        <w:t xml:space="preserve">ацию и </w:t>
      </w:r>
      <w:r>
        <w:rPr>
          <w:sz w:val="28"/>
        </w:rPr>
        <w:lastRenderedPageBreak/>
        <w:t xml:space="preserve">обеспечение устойчивости </w:t>
      </w:r>
      <w:r w:rsidRPr="00DC098D">
        <w:rPr>
          <w:sz w:val="28"/>
        </w:rPr>
        <w:t xml:space="preserve">результатов </w:t>
      </w:r>
      <w:r>
        <w:rPr>
          <w:sz w:val="28"/>
        </w:rPr>
        <w:t>проекта</w:t>
      </w:r>
      <w:r w:rsidRPr="00DC098D">
        <w:rPr>
          <w:sz w:val="28"/>
        </w:rPr>
        <w:t>, напра</w:t>
      </w:r>
      <w:r>
        <w:rPr>
          <w:sz w:val="28"/>
        </w:rPr>
        <w:t>вленного на решение этих проблем</w:t>
      </w:r>
      <w:r w:rsidRPr="00DC098D">
        <w:rPr>
          <w:sz w:val="28"/>
        </w:rPr>
        <w:t>.</w:t>
      </w:r>
    </w:p>
    <w:p w:rsidR="002E3A7E" w:rsidRPr="00EE654F" w:rsidRDefault="002E3A7E" w:rsidP="002E3A7E">
      <w:pPr>
        <w:jc w:val="both"/>
        <w:rPr>
          <w:sz w:val="28"/>
        </w:rPr>
      </w:pPr>
      <w:r w:rsidRPr="00EE654F">
        <w:rPr>
          <w:sz w:val="28"/>
        </w:rPr>
        <w:t>1.2.2 Участие населения в Проекте</w:t>
      </w:r>
    </w:p>
    <w:p w:rsidR="002E3A7E" w:rsidRPr="00DC098D" w:rsidRDefault="002E3A7E" w:rsidP="002E3A7E">
      <w:pPr>
        <w:jc w:val="both"/>
        <w:rPr>
          <w:sz w:val="28"/>
        </w:rPr>
      </w:pPr>
      <w:r w:rsidRPr="00DC098D">
        <w:rPr>
          <w:sz w:val="28"/>
        </w:rPr>
        <w:t xml:space="preserve">Участие населения муниципальных образований, вовлеченных в реализацию </w:t>
      </w:r>
      <w:r>
        <w:rPr>
          <w:sz w:val="28"/>
        </w:rPr>
        <w:t>проекта</w:t>
      </w:r>
      <w:r w:rsidRPr="00DC098D">
        <w:rPr>
          <w:sz w:val="28"/>
        </w:rPr>
        <w:t>,</w:t>
      </w:r>
      <w:r>
        <w:rPr>
          <w:sz w:val="28"/>
        </w:rPr>
        <w:t xml:space="preserve"> </w:t>
      </w:r>
      <w:r w:rsidRPr="00DC098D">
        <w:rPr>
          <w:sz w:val="28"/>
        </w:rPr>
        <w:t>является одним из его основных принципов. Оно предполагает:</w:t>
      </w:r>
    </w:p>
    <w:p w:rsidR="002E3A7E" w:rsidRPr="00DC098D" w:rsidRDefault="002E3A7E" w:rsidP="002E3A7E">
      <w:pPr>
        <w:jc w:val="both"/>
        <w:rPr>
          <w:sz w:val="28"/>
        </w:rPr>
      </w:pPr>
      <w:r>
        <w:rPr>
          <w:sz w:val="28"/>
        </w:rPr>
        <w:t xml:space="preserve">- </w:t>
      </w:r>
      <w:r w:rsidRPr="00DC098D">
        <w:rPr>
          <w:sz w:val="28"/>
        </w:rPr>
        <w:t xml:space="preserve">информирование всех групп населения о </w:t>
      </w:r>
      <w:r>
        <w:rPr>
          <w:sz w:val="28"/>
        </w:rPr>
        <w:t>п</w:t>
      </w:r>
      <w:r w:rsidRPr="00DC098D">
        <w:rPr>
          <w:sz w:val="28"/>
        </w:rPr>
        <w:t>роекте: цели,</w:t>
      </w:r>
      <w:r>
        <w:rPr>
          <w:sz w:val="28"/>
        </w:rPr>
        <w:t xml:space="preserve"> </w:t>
      </w:r>
      <w:r w:rsidRPr="00DC098D">
        <w:rPr>
          <w:sz w:val="28"/>
        </w:rPr>
        <w:t>механизмы, обязанности сторон и т</w:t>
      </w:r>
      <w:proofErr w:type="gramStart"/>
      <w:r w:rsidRPr="00DC098D">
        <w:rPr>
          <w:sz w:val="28"/>
        </w:rPr>
        <w:t xml:space="preserve"> .</w:t>
      </w:r>
      <w:proofErr w:type="spellStart"/>
      <w:proofErr w:type="gramEnd"/>
      <w:r w:rsidRPr="00DC098D">
        <w:rPr>
          <w:sz w:val="28"/>
        </w:rPr>
        <w:t>д</w:t>
      </w:r>
      <w:proofErr w:type="spellEnd"/>
      <w:r w:rsidRPr="00DC098D">
        <w:rPr>
          <w:sz w:val="28"/>
        </w:rPr>
        <w:t xml:space="preserve"> .;</w:t>
      </w:r>
    </w:p>
    <w:p w:rsidR="002E3A7E" w:rsidRPr="00DC098D" w:rsidRDefault="002E3A7E" w:rsidP="002E3A7E">
      <w:pPr>
        <w:jc w:val="both"/>
        <w:rPr>
          <w:sz w:val="28"/>
        </w:rPr>
      </w:pPr>
      <w:r>
        <w:rPr>
          <w:sz w:val="28"/>
        </w:rPr>
        <w:t>-</w:t>
      </w:r>
      <w:r w:rsidRPr="00DC098D">
        <w:rPr>
          <w:sz w:val="28"/>
        </w:rPr>
        <w:t xml:space="preserve"> выявление и </w:t>
      </w:r>
      <w:proofErr w:type="spellStart"/>
      <w:r w:rsidRPr="00DC098D">
        <w:rPr>
          <w:sz w:val="28"/>
        </w:rPr>
        <w:t>приоритизация</w:t>
      </w:r>
      <w:proofErr w:type="spellEnd"/>
      <w:r w:rsidRPr="00DC098D">
        <w:rPr>
          <w:sz w:val="28"/>
        </w:rPr>
        <w:t>, с активным участием населения,</w:t>
      </w:r>
      <w:r>
        <w:rPr>
          <w:sz w:val="28"/>
        </w:rPr>
        <w:t xml:space="preserve"> </w:t>
      </w:r>
      <w:r w:rsidRPr="00DC098D">
        <w:rPr>
          <w:sz w:val="28"/>
        </w:rPr>
        <w:t>потребностей как муниципального образ</w:t>
      </w:r>
      <w:r>
        <w:rPr>
          <w:sz w:val="28"/>
        </w:rPr>
        <w:t xml:space="preserve">ования в целом, так и отдельных </w:t>
      </w:r>
      <w:r w:rsidRPr="00DC098D">
        <w:rPr>
          <w:sz w:val="28"/>
        </w:rPr>
        <w:t>населенных пунктов или групп населения;</w:t>
      </w:r>
    </w:p>
    <w:p w:rsidR="002E3A7E" w:rsidRPr="00DC098D" w:rsidRDefault="002E3A7E" w:rsidP="002E3A7E">
      <w:pPr>
        <w:jc w:val="both"/>
        <w:rPr>
          <w:sz w:val="28"/>
        </w:rPr>
      </w:pPr>
      <w:r>
        <w:rPr>
          <w:sz w:val="28"/>
        </w:rPr>
        <w:t>-</w:t>
      </w:r>
      <w:r w:rsidRPr="00DC098D">
        <w:rPr>
          <w:sz w:val="28"/>
        </w:rPr>
        <w:t xml:space="preserve"> создание инициативных групп, которые будут участвовать в разработке</w:t>
      </w:r>
      <w:r>
        <w:rPr>
          <w:sz w:val="28"/>
        </w:rPr>
        <w:t xml:space="preserve"> </w:t>
      </w:r>
      <w:r w:rsidRPr="00DC098D">
        <w:rPr>
          <w:sz w:val="28"/>
        </w:rPr>
        <w:t>и реализации проектов, и</w:t>
      </w:r>
      <w:r>
        <w:rPr>
          <w:sz w:val="28"/>
        </w:rPr>
        <w:t xml:space="preserve"> в которые войдут представители </w:t>
      </w:r>
      <w:r w:rsidRPr="00DC098D">
        <w:rPr>
          <w:sz w:val="28"/>
        </w:rPr>
        <w:t>населения (по решению собрания населения);</w:t>
      </w:r>
    </w:p>
    <w:p w:rsidR="002E3A7E" w:rsidRPr="00DC098D" w:rsidRDefault="002E3A7E" w:rsidP="002E3A7E">
      <w:pPr>
        <w:jc w:val="both"/>
        <w:rPr>
          <w:sz w:val="28"/>
        </w:rPr>
      </w:pPr>
      <w:proofErr w:type="gramStart"/>
      <w:r>
        <w:rPr>
          <w:sz w:val="28"/>
        </w:rPr>
        <w:t>-</w:t>
      </w:r>
      <w:r w:rsidRPr="00DC098D">
        <w:rPr>
          <w:sz w:val="28"/>
        </w:rPr>
        <w:t xml:space="preserve"> обучение и консультационная помощь, необходимые для успешного участия</w:t>
      </w:r>
      <w:r>
        <w:rPr>
          <w:sz w:val="28"/>
        </w:rPr>
        <w:t xml:space="preserve"> </w:t>
      </w:r>
      <w:r w:rsidRPr="00DC098D">
        <w:rPr>
          <w:sz w:val="28"/>
        </w:rPr>
        <w:t>инициативных гру</w:t>
      </w:r>
      <w:r>
        <w:rPr>
          <w:sz w:val="28"/>
        </w:rPr>
        <w:t xml:space="preserve">пп и иных участников проекта, в разработке и осуществлении </w:t>
      </w:r>
      <w:r w:rsidRPr="00DC098D">
        <w:rPr>
          <w:sz w:val="28"/>
        </w:rPr>
        <w:t>проекта;</w:t>
      </w:r>
      <w:proofErr w:type="gramEnd"/>
    </w:p>
    <w:p w:rsidR="002E3A7E" w:rsidRPr="00DC098D" w:rsidRDefault="002E3A7E" w:rsidP="002E3A7E">
      <w:pPr>
        <w:jc w:val="both"/>
        <w:rPr>
          <w:sz w:val="28"/>
        </w:rPr>
      </w:pPr>
      <w:r>
        <w:rPr>
          <w:sz w:val="28"/>
        </w:rPr>
        <w:t>-</w:t>
      </w:r>
      <w:r w:rsidRPr="00DC098D">
        <w:rPr>
          <w:sz w:val="28"/>
        </w:rPr>
        <w:t xml:space="preserve"> широкое обсуждение и оценка подготовленн</w:t>
      </w:r>
      <w:r>
        <w:rPr>
          <w:sz w:val="28"/>
        </w:rPr>
        <w:t xml:space="preserve">ого </w:t>
      </w:r>
      <w:r w:rsidRPr="00DC098D">
        <w:rPr>
          <w:sz w:val="28"/>
        </w:rPr>
        <w:t>проект</w:t>
      </w:r>
      <w:r>
        <w:rPr>
          <w:sz w:val="28"/>
        </w:rPr>
        <w:t>а</w:t>
      </w:r>
      <w:r w:rsidRPr="00DC098D">
        <w:rPr>
          <w:sz w:val="28"/>
        </w:rPr>
        <w:t>;</w:t>
      </w:r>
    </w:p>
    <w:p w:rsidR="002E3A7E" w:rsidRPr="00DC098D" w:rsidRDefault="002E3A7E" w:rsidP="002E3A7E">
      <w:pPr>
        <w:jc w:val="both"/>
        <w:rPr>
          <w:sz w:val="28"/>
        </w:rPr>
      </w:pPr>
      <w:r>
        <w:rPr>
          <w:sz w:val="28"/>
        </w:rPr>
        <w:t>-</w:t>
      </w:r>
      <w:r w:rsidRPr="00DC098D">
        <w:rPr>
          <w:sz w:val="28"/>
        </w:rPr>
        <w:t xml:space="preserve"> мобилизация местных ресурсов, включая денежный и </w:t>
      </w:r>
      <w:r w:rsidRPr="00703398">
        <w:rPr>
          <w:sz w:val="28"/>
        </w:rPr>
        <w:t>трудовой</w:t>
      </w:r>
      <w:r w:rsidRPr="00DC098D">
        <w:rPr>
          <w:sz w:val="28"/>
        </w:rPr>
        <w:t xml:space="preserve"> вклады</w:t>
      </w:r>
      <w:r>
        <w:rPr>
          <w:sz w:val="28"/>
        </w:rPr>
        <w:t xml:space="preserve"> </w:t>
      </w:r>
      <w:r w:rsidRPr="00DC098D">
        <w:rPr>
          <w:sz w:val="28"/>
        </w:rPr>
        <w:t xml:space="preserve">населения, для </w:t>
      </w:r>
      <w:proofErr w:type="spellStart"/>
      <w:r w:rsidRPr="00DC098D">
        <w:rPr>
          <w:sz w:val="28"/>
        </w:rPr>
        <w:t>софинансирования</w:t>
      </w:r>
      <w:proofErr w:type="spellEnd"/>
      <w:r w:rsidRPr="00DC098D">
        <w:rPr>
          <w:sz w:val="28"/>
        </w:rPr>
        <w:t xml:space="preserve"> проект</w:t>
      </w:r>
      <w:r>
        <w:rPr>
          <w:sz w:val="28"/>
        </w:rPr>
        <w:t>а</w:t>
      </w:r>
      <w:r w:rsidRPr="00DC098D">
        <w:rPr>
          <w:sz w:val="28"/>
        </w:rPr>
        <w:t>;</w:t>
      </w:r>
    </w:p>
    <w:p w:rsidR="002E3A7E" w:rsidRDefault="002E3A7E" w:rsidP="002E3A7E">
      <w:pPr>
        <w:jc w:val="both"/>
        <w:rPr>
          <w:sz w:val="28"/>
        </w:rPr>
      </w:pPr>
      <w:r>
        <w:rPr>
          <w:sz w:val="28"/>
        </w:rPr>
        <w:t>-</w:t>
      </w:r>
      <w:r w:rsidRPr="00DC098D">
        <w:rPr>
          <w:sz w:val="28"/>
        </w:rPr>
        <w:t xml:space="preserve"> участие представителей населения в мониторинге выполнения</w:t>
      </w:r>
      <w:r>
        <w:rPr>
          <w:sz w:val="28"/>
        </w:rPr>
        <w:t xml:space="preserve"> </w:t>
      </w:r>
      <w:r w:rsidRPr="00DC098D">
        <w:rPr>
          <w:sz w:val="28"/>
        </w:rPr>
        <w:t xml:space="preserve">и оценке результатов </w:t>
      </w:r>
      <w:r>
        <w:rPr>
          <w:sz w:val="28"/>
        </w:rPr>
        <w:t>проекта.</w:t>
      </w:r>
    </w:p>
    <w:p w:rsidR="002E3A7E" w:rsidRDefault="002E3A7E" w:rsidP="002E3A7E">
      <w:pPr>
        <w:jc w:val="both"/>
        <w:rPr>
          <w:b/>
          <w:sz w:val="28"/>
        </w:rPr>
      </w:pPr>
      <w:r w:rsidRPr="00C26033">
        <w:rPr>
          <w:b/>
          <w:sz w:val="28"/>
        </w:rPr>
        <w:t>Часть 2. ОСНОВНЫЕ ПАРАМЕТРЫ ПРАКТИКИ ИБ</w:t>
      </w:r>
    </w:p>
    <w:p w:rsidR="002E3A7E" w:rsidRDefault="002E3A7E" w:rsidP="002E3A7E">
      <w:pPr>
        <w:jc w:val="both"/>
        <w:rPr>
          <w:b/>
          <w:sz w:val="28"/>
        </w:rPr>
      </w:pPr>
      <w:r>
        <w:rPr>
          <w:b/>
          <w:sz w:val="28"/>
        </w:rPr>
        <w:t>2.1 Территория реализации практики ИБ</w:t>
      </w:r>
    </w:p>
    <w:p w:rsidR="002E3A7E" w:rsidRDefault="002E3A7E" w:rsidP="002E3A7E">
      <w:pPr>
        <w:jc w:val="both"/>
        <w:rPr>
          <w:bCs/>
          <w:sz w:val="28"/>
        </w:rPr>
      </w:pPr>
      <w:r w:rsidRPr="00C26033">
        <w:rPr>
          <w:sz w:val="28"/>
        </w:rPr>
        <w:t xml:space="preserve">Порядок определения части территории Яркульского сельсовета Купинского района Новосибирской области, на которой могут </w:t>
      </w:r>
      <w:proofErr w:type="gramStart"/>
      <w:r w:rsidRPr="00C26033">
        <w:rPr>
          <w:sz w:val="28"/>
        </w:rPr>
        <w:t>реализоваться инициативные проекты</w:t>
      </w:r>
      <w:r>
        <w:rPr>
          <w:sz w:val="28"/>
        </w:rPr>
        <w:t xml:space="preserve"> утвержден</w:t>
      </w:r>
      <w:proofErr w:type="gramEnd"/>
      <w:r>
        <w:rPr>
          <w:sz w:val="28"/>
        </w:rPr>
        <w:t xml:space="preserve"> решением 11 сессии Совета депутатов Яркульского сельсовета Купинского района Новосибирской области от 27.09.2021 № 57 «</w:t>
      </w:r>
      <w:r w:rsidRPr="00C26033">
        <w:rPr>
          <w:bCs/>
          <w:sz w:val="28"/>
        </w:rPr>
        <w:t>Об утверждении Порядка определения части территории Яркульского сельсовета Купинского района Новосибирской области, на которой могут реализоваться инициативные проекты</w:t>
      </w:r>
      <w:r>
        <w:rPr>
          <w:bCs/>
          <w:sz w:val="28"/>
        </w:rPr>
        <w:t xml:space="preserve">». </w:t>
      </w:r>
    </w:p>
    <w:p w:rsidR="002E3A7E" w:rsidRDefault="002E3A7E" w:rsidP="002E3A7E">
      <w:pPr>
        <w:jc w:val="both"/>
        <w:rPr>
          <w:bCs/>
          <w:sz w:val="28"/>
        </w:rPr>
      </w:pPr>
      <w:r w:rsidRPr="00C26033">
        <w:rPr>
          <w:bCs/>
          <w:sz w:val="28"/>
        </w:rPr>
        <w:t>Инициативные проекты могут реализовываться в пределах следующих территорий проживания граждан:</w:t>
      </w:r>
    </w:p>
    <w:p w:rsidR="002E3A7E" w:rsidRPr="00C26033" w:rsidRDefault="002E3A7E" w:rsidP="002E3A7E">
      <w:pPr>
        <w:jc w:val="both"/>
        <w:rPr>
          <w:bCs/>
          <w:sz w:val="28"/>
        </w:rPr>
      </w:pPr>
      <w:r w:rsidRPr="00C26033">
        <w:rPr>
          <w:bCs/>
          <w:sz w:val="28"/>
        </w:rPr>
        <w:t xml:space="preserve">1) </w:t>
      </w:r>
      <w:r w:rsidRPr="00C26033">
        <w:rPr>
          <w:bCs/>
          <w:sz w:val="28"/>
        </w:rPr>
        <w:tab/>
        <w:t>в границах территорий территориального общественного самоуправления;</w:t>
      </w:r>
    </w:p>
    <w:p w:rsidR="002E3A7E" w:rsidRPr="00C26033" w:rsidRDefault="002E3A7E" w:rsidP="002E3A7E">
      <w:pPr>
        <w:jc w:val="both"/>
        <w:rPr>
          <w:bCs/>
          <w:sz w:val="28"/>
        </w:rPr>
      </w:pPr>
      <w:r w:rsidRPr="00C26033">
        <w:rPr>
          <w:bCs/>
          <w:sz w:val="28"/>
        </w:rPr>
        <w:t xml:space="preserve">2) </w:t>
      </w:r>
      <w:r w:rsidRPr="00C26033">
        <w:rPr>
          <w:bCs/>
          <w:sz w:val="28"/>
        </w:rPr>
        <w:tab/>
        <w:t>группы жилых домов;</w:t>
      </w:r>
    </w:p>
    <w:p w:rsidR="002E3A7E" w:rsidRPr="00C26033" w:rsidRDefault="002E3A7E" w:rsidP="002E3A7E">
      <w:pPr>
        <w:jc w:val="both"/>
        <w:rPr>
          <w:bCs/>
          <w:sz w:val="28"/>
        </w:rPr>
      </w:pPr>
      <w:r w:rsidRPr="00C26033">
        <w:rPr>
          <w:bCs/>
          <w:sz w:val="28"/>
        </w:rPr>
        <w:t xml:space="preserve">3) </w:t>
      </w:r>
      <w:r w:rsidRPr="00C26033">
        <w:rPr>
          <w:bCs/>
          <w:sz w:val="28"/>
        </w:rPr>
        <w:tab/>
        <w:t>жилого микрорайона;</w:t>
      </w:r>
    </w:p>
    <w:p w:rsidR="002E3A7E" w:rsidRPr="00C26033" w:rsidRDefault="002E3A7E" w:rsidP="002E3A7E">
      <w:pPr>
        <w:jc w:val="both"/>
        <w:rPr>
          <w:bCs/>
          <w:sz w:val="28"/>
        </w:rPr>
      </w:pPr>
      <w:r w:rsidRPr="00C26033">
        <w:rPr>
          <w:bCs/>
          <w:sz w:val="28"/>
        </w:rPr>
        <w:t xml:space="preserve">4) </w:t>
      </w:r>
      <w:r w:rsidRPr="00C26033">
        <w:rPr>
          <w:bCs/>
          <w:sz w:val="28"/>
        </w:rPr>
        <w:tab/>
        <w:t>сельского населенного пункта, не являющегося поселением;</w:t>
      </w:r>
    </w:p>
    <w:p w:rsidR="002E3A7E" w:rsidRDefault="002E3A7E" w:rsidP="002E3A7E">
      <w:pPr>
        <w:jc w:val="both"/>
        <w:rPr>
          <w:bCs/>
          <w:sz w:val="28"/>
        </w:rPr>
      </w:pPr>
      <w:r w:rsidRPr="00C26033">
        <w:rPr>
          <w:bCs/>
          <w:sz w:val="28"/>
        </w:rPr>
        <w:t xml:space="preserve">5) </w:t>
      </w:r>
      <w:r w:rsidRPr="00C26033">
        <w:rPr>
          <w:bCs/>
          <w:sz w:val="28"/>
        </w:rPr>
        <w:tab/>
        <w:t>иных территорий проживания граждан.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Для установления части территории, на которой могут реализовываться инициативные проекты, инициатор проекта обращается в администрацию Яркульского сельсовета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Заявление об определении части территории, на которой планируется реализовывать инициативный проект, подписывается инициаторами проекта.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lastRenderedPageBreak/>
        <w:t>В случае</w:t>
      </w:r>
      <w:proofErr w:type="gramStart"/>
      <w:r w:rsidRPr="0093579A">
        <w:rPr>
          <w:bCs/>
          <w:sz w:val="28"/>
        </w:rPr>
        <w:t>,</w:t>
      </w:r>
      <w:proofErr w:type="gramEnd"/>
      <w:r w:rsidRPr="0093579A">
        <w:rPr>
          <w:bCs/>
          <w:sz w:val="28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К заявлению инициатор проекта прилагает следующие документы: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1) </w:t>
      </w:r>
      <w:r w:rsidRPr="0093579A">
        <w:rPr>
          <w:bCs/>
          <w:sz w:val="28"/>
        </w:rPr>
        <w:tab/>
        <w:t>краткое описание инициативного проекта;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2) </w:t>
      </w:r>
      <w:r w:rsidRPr="0093579A">
        <w:rPr>
          <w:bCs/>
          <w:sz w:val="28"/>
        </w:rPr>
        <w:tab/>
        <w:t>копию протокола собрания инициативной группы о принятии решения о внесении в администрацию Яркульского сельсовета инициативного проекта и определении территории, на которой предлагается его реализация.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Администрация Яркульского сельсовета в течение 15 календарных дней со дня поступления заявления принимает решение: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1) </w:t>
      </w:r>
      <w:r w:rsidRPr="0093579A">
        <w:rPr>
          <w:bCs/>
          <w:sz w:val="28"/>
        </w:rPr>
        <w:tab/>
        <w:t>об определении границ части территории, на которой планируется реализовывать инициативный проект;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2) </w:t>
      </w:r>
      <w:r w:rsidRPr="0093579A">
        <w:rPr>
          <w:bCs/>
          <w:sz w:val="28"/>
        </w:rPr>
        <w:tab/>
        <w:t>об отказе в определении границ части территории, на которой планируется реализовывать инициативный проект.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Решение об отказе в определении границ части территории, на которой предлагается реализовывать инициативный проект, принимается в следующих случаях: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1) </w:t>
      </w:r>
      <w:r w:rsidRPr="0093579A">
        <w:rPr>
          <w:bCs/>
          <w:sz w:val="28"/>
        </w:rPr>
        <w:tab/>
        <w:t>территория выходит за пределы территории Яркульского сельсовета;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2) </w:t>
      </w:r>
      <w:r w:rsidRPr="0093579A">
        <w:rPr>
          <w:bCs/>
          <w:sz w:val="28"/>
        </w:rPr>
        <w:tab/>
        <w:t>запрашиваемая территория закреплена в установленном порядке за иными пользователями или находится в собственности;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3) </w:t>
      </w:r>
      <w:r w:rsidRPr="0093579A">
        <w:rPr>
          <w:bCs/>
          <w:sz w:val="28"/>
        </w:rPr>
        <w:tab/>
        <w:t>в границах запрашиваемой территории реализуется иной инициативный проект;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4) </w:t>
      </w:r>
      <w:r w:rsidRPr="0093579A">
        <w:rPr>
          <w:bCs/>
          <w:sz w:val="28"/>
        </w:rPr>
        <w:tab/>
        <w:t>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 xml:space="preserve">5) </w:t>
      </w:r>
      <w:r w:rsidRPr="0093579A">
        <w:rPr>
          <w:bCs/>
          <w:sz w:val="28"/>
        </w:rPr>
        <w:tab/>
        <w:t>реализация инициативного проекта на запрашиваемой территории противоречит нормам федерального законодательства, законодательства Новосибирской области, муниципальных правовых актов, либо регионального, либо муниципального законодательства.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О принятом решении инициатору проекта сообщается в письменном виде с обоснованием (в случае отказа) принятого решения в течение 3 дней с момента принятия соответствующего решения.</w:t>
      </w:r>
    </w:p>
    <w:p w:rsidR="002E3A7E" w:rsidRPr="0093579A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В случае принятия решения, предусмотренного пунктом 2.5 настоящего Порядка,  администрация Яркульского сельсовета вправе предложить инициаторам проекта иную территорию для реализации инициативного проекта.</w:t>
      </w:r>
    </w:p>
    <w:p w:rsidR="002E3A7E" w:rsidRDefault="002E3A7E" w:rsidP="002E3A7E">
      <w:pPr>
        <w:jc w:val="both"/>
        <w:rPr>
          <w:bCs/>
          <w:sz w:val="28"/>
        </w:rPr>
      </w:pPr>
      <w:r w:rsidRPr="0093579A">
        <w:rPr>
          <w:bCs/>
          <w:sz w:val="28"/>
        </w:rPr>
        <w:t>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соответствующего решения.</w:t>
      </w:r>
    </w:p>
    <w:p w:rsidR="002E3A7E" w:rsidRPr="0093579A" w:rsidRDefault="002E3A7E" w:rsidP="002E3A7E">
      <w:pPr>
        <w:jc w:val="both"/>
        <w:rPr>
          <w:b/>
          <w:bCs/>
          <w:sz w:val="28"/>
        </w:rPr>
      </w:pPr>
      <w:r w:rsidRPr="0093579A">
        <w:rPr>
          <w:b/>
          <w:bCs/>
          <w:sz w:val="28"/>
        </w:rPr>
        <w:t>2.2 Субъекты выдвижения инициативных проектов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жители (инициативная группа);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органы ТОС;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староста сельского населенного пункта;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иные лица, осуществляющие свою деятельность на территории МО.</w:t>
      </w:r>
    </w:p>
    <w:p w:rsidR="002E3A7E" w:rsidRPr="00CC5568" w:rsidRDefault="002E3A7E" w:rsidP="002E3A7E">
      <w:pPr>
        <w:jc w:val="both"/>
        <w:rPr>
          <w:b/>
          <w:bCs/>
          <w:sz w:val="28"/>
        </w:rPr>
      </w:pPr>
      <w:r w:rsidRPr="00CC5568">
        <w:rPr>
          <w:b/>
          <w:bCs/>
          <w:sz w:val="28"/>
        </w:rPr>
        <w:t>2.3 Типология инициативных проектов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- </w:t>
      </w:r>
      <w:r w:rsidRPr="0093579A">
        <w:rPr>
          <w:bCs/>
          <w:sz w:val="28"/>
        </w:rPr>
        <w:t xml:space="preserve">организация в границах поселения </w:t>
      </w:r>
      <w:proofErr w:type="spellStart"/>
      <w:r w:rsidRPr="0093579A">
        <w:rPr>
          <w:bCs/>
          <w:sz w:val="28"/>
        </w:rPr>
        <w:t>электро</w:t>
      </w:r>
      <w:proofErr w:type="spellEnd"/>
      <w:r w:rsidRPr="0093579A">
        <w:rPr>
          <w:bCs/>
          <w:sz w:val="28"/>
        </w:rPr>
        <w:t>-, тепл</w:t>
      </w:r>
      <w:proofErr w:type="gramStart"/>
      <w:r w:rsidRPr="0093579A">
        <w:rPr>
          <w:bCs/>
          <w:sz w:val="28"/>
        </w:rPr>
        <w:t>о-</w:t>
      </w:r>
      <w:proofErr w:type="gramEnd"/>
      <w:r w:rsidRPr="0093579A">
        <w:rPr>
          <w:bCs/>
          <w:sz w:val="28"/>
        </w:rPr>
        <w:t xml:space="preserve">, </w:t>
      </w:r>
      <w:proofErr w:type="spellStart"/>
      <w:r w:rsidRPr="0093579A">
        <w:rPr>
          <w:bCs/>
          <w:sz w:val="28"/>
        </w:rPr>
        <w:t>газо</w:t>
      </w:r>
      <w:proofErr w:type="spellEnd"/>
      <w:r w:rsidRPr="0093579A">
        <w:rPr>
          <w:bCs/>
          <w:sz w:val="28"/>
        </w:rPr>
        <w:t xml:space="preserve">- и </w:t>
      </w:r>
      <w:r w:rsidRPr="0093579A">
        <w:rPr>
          <w:bCs/>
          <w:sz w:val="28"/>
        </w:rPr>
        <w:br/>
        <w:t>водоснабжения, водоотведения, снабжения населения топливом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 xml:space="preserve">поддержание надлежащего технического состояния </w:t>
      </w:r>
      <w:r w:rsidRPr="0093579A">
        <w:rPr>
          <w:bCs/>
          <w:sz w:val="28"/>
        </w:rPr>
        <w:br/>
        <w:t>автомобильных дорог местного значения и сооружений на них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>обеспечение первичных мер пожарной безопасности в границах населенных пунктов поселения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>создание условий для обеспечения жителей поселения услугами бытового обслуживания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 xml:space="preserve">создание условий для организации досуга и обеспечения </w:t>
      </w:r>
      <w:r w:rsidRPr="0093579A">
        <w:rPr>
          <w:bCs/>
          <w:sz w:val="28"/>
        </w:rPr>
        <w:br/>
        <w:t>жителей поселения услугами организаций культуры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 xml:space="preserve">организация библиотечного обслуживания населения, </w:t>
      </w:r>
      <w:r w:rsidRPr="0093579A">
        <w:rPr>
          <w:bCs/>
          <w:sz w:val="28"/>
        </w:rPr>
        <w:br/>
        <w:t>обеспечение сохранности библиотечных фондов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 xml:space="preserve">обеспечение условий для развития на территории поселения </w:t>
      </w:r>
      <w:r w:rsidRPr="0093579A">
        <w:rPr>
          <w:bCs/>
          <w:sz w:val="28"/>
        </w:rPr>
        <w:br/>
        <w:t>физической культуры и массового спорта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 xml:space="preserve">создание условий и организация обустройства мест для </w:t>
      </w:r>
      <w:r w:rsidRPr="0093579A">
        <w:rPr>
          <w:bCs/>
          <w:sz w:val="28"/>
        </w:rPr>
        <w:br/>
        <w:t>массового отдыха жителей поселения, в том числе обеспечение свободного доступа к водным объектам общего пользования и их береговым полосам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3579A">
        <w:rPr>
          <w:bCs/>
          <w:sz w:val="28"/>
        </w:rPr>
        <w:t>организация благоустройства территории поселения, включая освещение улиц и озеленение территорий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sz w:val="28"/>
          <w:szCs w:val="28"/>
        </w:rPr>
      </w:pPr>
      <w:r>
        <w:rPr>
          <w:bCs/>
          <w:sz w:val="28"/>
        </w:rPr>
        <w:t xml:space="preserve">- </w:t>
      </w:r>
      <w:r w:rsidRPr="000A48E1">
        <w:rPr>
          <w:sz w:val="28"/>
          <w:szCs w:val="28"/>
        </w:rPr>
        <w:t>содержание мест захоронения</w:t>
      </w:r>
      <w:r>
        <w:rPr>
          <w:sz w:val="28"/>
          <w:szCs w:val="28"/>
        </w:rPr>
        <w:t>;</w:t>
      </w:r>
    </w:p>
    <w:p w:rsidR="002E3A7E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8E1">
        <w:rPr>
          <w:sz w:val="28"/>
          <w:szCs w:val="28"/>
        </w:rPr>
        <w:t>организация деятельности по сбору (в том числе раздельному сбору) и транспортированию твердых бытовых отходов</w:t>
      </w:r>
      <w:r>
        <w:rPr>
          <w:sz w:val="28"/>
          <w:szCs w:val="28"/>
        </w:rPr>
        <w:t>.</w:t>
      </w:r>
    </w:p>
    <w:p w:rsidR="002E3A7E" w:rsidRPr="00CC5568" w:rsidRDefault="002E3A7E" w:rsidP="002E3A7E">
      <w:pPr>
        <w:jc w:val="both"/>
        <w:rPr>
          <w:b/>
          <w:sz w:val="28"/>
          <w:szCs w:val="28"/>
        </w:rPr>
      </w:pPr>
      <w:r w:rsidRPr="00CC5568">
        <w:rPr>
          <w:b/>
          <w:sz w:val="28"/>
          <w:szCs w:val="28"/>
        </w:rPr>
        <w:t>2.4. Распределение финансовых ресурсов</w:t>
      </w:r>
    </w:p>
    <w:p w:rsidR="002E3A7E" w:rsidRPr="00CC5568" w:rsidRDefault="002E3A7E" w:rsidP="002E3A7E">
      <w:pPr>
        <w:jc w:val="both"/>
        <w:rPr>
          <w:bCs/>
          <w:sz w:val="28"/>
        </w:rPr>
      </w:pPr>
      <w:r w:rsidRPr="00CC5568">
        <w:rPr>
          <w:bCs/>
          <w:sz w:val="28"/>
        </w:rPr>
        <w:t xml:space="preserve">Субсидии для </w:t>
      </w:r>
      <w:proofErr w:type="spellStart"/>
      <w:r w:rsidRPr="00CC5568">
        <w:rPr>
          <w:bCs/>
          <w:sz w:val="28"/>
        </w:rPr>
        <w:t>софинансирования</w:t>
      </w:r>
      <w:proofErr w:type="spellEnd"/>
      <w:r w:rsidRPr="00CC5568">
        <w:rPr>
          <w:bCs/>
          <w:sz w:val="28"/>
        </w:rPr>
        <w:t xml:space="preserve"> </w:t>
      </w:r>
      <w:r>
        <w:rPr>
          <w:bCs/>
          <w:sz w:val="28"/>
        </w:rPr>
        <w:t xml:space="preserve"> проектов предоставляются </w:t>
      </w:r>
      <w:r w:rsidRPr="00CC5568">
        <w:rPr>
          <w:bCs/>
          <w:sz w:val="28"/>
        </w:rPr>
        <w:t xml:space="preserve">муниципальным образованиям из бюджета </w:t>
      </w:r>
      <w:r>
        <w:rPr>
          <w:bCs/>
          <w:sz w:val="28"/>
        </w:rPr>
        <w:t xml:space="preserve">субъекта Российской Федерации в </w:t>
      </w:r>
      <w:r w:rsidRPr="00CC5568">
        <w:rPr>
          <w:bCs/>
          <w:sz w:val="28"/>
        </w:rPr>
        <w:t>соответствии с существующим в регионе нор</w:t>
      </w:r>
      <w:r>
        <w:rPr>
          <w:bCs/>
          <w:sz w:val="28"/>
        </w:rPr>
        <w:t>мативно-правовым регулированием межбюджетных отношений</w:t>
      </w:r>
      <w:r w:rsidRPr="00CC5568">
        <w:rPr>
          <w:bCs/>
          <w:sz w:val="28"/>
        </w:rPr>
        <w:t>.</w:t>
      </w:r>
    </w:p>
    <w:p w:rsidR="002E3A7E" w:rsidRPr="00CC5568" w:rsidRDefault="002E3A7E" w:rsidP="002E3A7E">
      <w:pPr>
        <w:jc w:val="both"/>
        <w:rPr>
          <w:bCs/>
          <w:sz w:val="28"/>
        </w:rPr>
      </w:pPr>
      <w:r w:rsidRPr="00CC5568">
        <w:rPr>
          <w:bCs/>
          <w:sz w:val="28"/>
        </w:rPr>
        <w:t xml:space="preserve">Учитывая, что объем средств, выделяемых на </w:t>
      </w:r>
      <w:r>
        <w:rPr>
          <w:bCs/>
          <w:sz w:val="28"/>
        </w:rPr>
        <w:t>софинансирование проектов, ограничен и что большинство МО</w:t>
      </w:r>
      <w:r w:rsidRPr="00CC5568">
        <w:rPr>
          <w:bCs/>
          <w:sz w:val="28"/>
        </w:rPr>
        <w:t xml:space="preserve"> подают заявку на участие в </w:t>
      </w:r>
      <w:r>
        <w:rPr>
          <w:bCs/>
          <w:sz w:val="28"/>
        </w:rPr>
        <w:t xml:space="preserve">конкурсе, необходимо ограничить </w:t>
      </w:r>
      <w:r w:rsidRPr="00CC5568">
        <w:rPr>
          <w:bCs/>
          <w:sz w:val="28"/>
        </w:rPr>
        <w:t>максимальный размер субсидии на один п</w:t>
      </w:r>
      <w:r>
        <w:rPr>
          <w:bCs/>
          <w:sz w:val="28"/>
        </w:rPr>
        <w:t>роект и/или на одно участвующее МО</w:t>
      </w:r>
      <w:r w:rsidRPr="00CC5568">
        <w:rPr>
          <w:bCs/>
          <w:sz w:val="28"/>
        </w:rPr>
        <w:t>. Как правило, оптимальное огр</w:t>
      </w:r>
      <w:r>
        <w:rPr>
          <w:bCs/>
          <w:sz w:val="28"/>
        </w:rPr>
        <w:t xml:space="preserve">аничение на максимальный размер </w:t>
      </w:r>
      <w:r w:rsidRPr="00CC5568">
        <w:rPr>
          <w:bCs/>
          <w:sz w:val="28"/>
        </w:rPr>
        <w:t>субсидии с учетом состояния и ра</w:t>
      </w:r>
      <w:r>
        <w:rPr>
          <w:bCs/>
          <w:sz w:val="28"/>
        </w:rPr>
        <w:t xml:space="preserve">змеров объектов инфраструктуры, </w:t>
      </w:r>
      <w:r w:rsidRPr="00CC5568">
        <w:rPr>
          <w:bCs/>
          <w:sz w:val="28"/>
        </w:rPr>
        <w:t>требуемых сроков реализации проекта (в</w:t>
      </w:r>
      <w:r>
        <w:rPr>
          <w:bCs/>
          <w:sz w:val="28"/>
        </w:rPr>
        <w:t xml:space="preserve"> течени</w:t>
      </w:r>
      <w:proofErr w:type="gramStart"/>
      <w:r>
        <w:rPr>
          <w:bCs/>
          <w:sz w:val="28"/>
        </w:rPr>
        <w:t>и</w:t>
      </w:r>
      <w:proofErr w:type="gramEnd"/>
      <w:r>
        <w:rPr>
          <w:bCs/>
          <w:sz w:val="28"/>
        </w:rPr>
        <w:t xml:space="preserve"> текущего календарного/</w:t>
      </w:r>
      <w:r w:rsidRPr="00CC5568">
        <w:rPr>
          <w:bCs/>
          <w:sz w:val="28"/>
        </w:rPr>
        <w:t xml:space="preserve">финансового года), выделяемых на </w:t>
      </w:r>
      <w:proofErr w:type="spellStart"/>
      <w:r>
        <w:rPr>
          <w:bCs/>
          <w:sz w:val="28"/>
        </w:rPr>
        <w:t>софинанстрование</w:t>
      </w:r>
      <w:proofErr w:type="spellEnd"/>
      <w:r>
        <w:rPr>
          <w:bCs/>
          <w:sz w:val="28"/>
        </w:rPr>
        <w:t xml:space="preserve"> проектов</w:t>
      </w:r>
      <w:r w:rsidRPr="00CC5568">
        <w:rPr>
          <w:bCs/>
          <w:sz w:val="28"/>
        </w:rPr>
        <w:t xml:space="preserve"> – это 1</w:t>
      </w:r>
      <w:r>
        <w:rPr>
          <w:bCs/>
          <w:sz w:val="28"/>
        </w:rPr>
        <w:t> 500 000</w:t>
      </w:r>
      <w:r w:rsidRPr="00CC5568">
        <w:rPr>
          <w:bCs/>
          <w:sz w:val="28"/>
        </w:rPr>
        <w:t xml:space="preserve"> рублей .</w:t>
      </w:r>
    </w:p>
    <w:p w:rsidR="002E3A7E" w:rsidRPr="00CC5568" w:rsidRDefault="002E3A7E" w:rsidP="002E3A7E">
      <w:pPr>
        <w:jc w:val="both"/>
        <w:rPr>
          <w:b/>
          <w:bCs/>
          <w:sz w:val="28"/>
        </w:rPr>
      </w:pPr>
      <w:r w:rsidRPr="00CC5568">
        <w:rPr>
          <w:b/>
          <w:bCs/>
          <w:sz w:val="28"/>
        </w:rPr>
        <w:t>2.5. Вклад граждан в реализацию проектов</w:t>
      </w:r>
    </w:p>
    <w:p w:rsidR="002E3A7E" w:rsidRDefault="002E3A7E" w:rsidP="002E3A7E">
      <w:pPr>
        <w:jc w:val="both"/>
      </w:pPr>
      <w:r w:rsidRPr="003C638C">
        <w:rPr>
          <w:bCs/>
          <w:sz w:val="28"/>
        </w:rPr>
        <w:t>Сб</w:t>
      </w:r>
      <w:r>
        <w:rPr>
          <w:bCs/>
          <w:sz w:val="28"/>
        </w:rPr>
        <w:t>ор средств населения начинается после того, как был опубликован п</w:t>
      </w:r>
      <w:r w:rsidRPr="003C638C">
        <w:rPr>
          <w:bCs/>
          <w:sz w:val="28"/>
        </w:rPr>
        <w:t>ротокол заседания конкурсной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комиссии по оценке проектов ИБ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с определением победителей конкурса.</w:t>
      </w:r>
      <w:r w:rsidRPr="003C638C">
        <w:t xml:space="preserve"> </w:t>
      </w:r>
      <w:r w:rsidRPr="003C638C">
        <w:rPr>
          <w:bCs/>
          <w:sz w:val="28"/>
        </w:rPr>
        <w:t>Сбор сре</w:t>
      </w:r>
      <w:proofErr w:type="gramStart"/>
      <w:r w:rsidRPr="003C638C">
        <w:rPr>
          <w:bCs/>
          <w:sz w:val="28"/>
        </w:rPr>
        <w:t>дств пр</w:t>
      </w:r>
      <w:proofErr w:type="gramEnd"/>
      <w:r w:rsidRPr="003C638C">
        <w:rPr>
          <w:bCs/>
          <w:sz w:val="28"/>
        </w:rPr>
        <w:t>оводит инициативная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группа, выбранная на общем собрании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 xml:space="preserve">граждан. </w:t>
      </w:r>
      <w:r>
        <w:rPr>
          <w:bCs/>
          <w:sz w:val="28"/>
        </w:rPr>
        <w:t>Администрация Яркульского сельсовета</w:t>
      </w:r>
      <w:r w:rsidRPr="003C638C">
        <w:rPr>
          <w:bCs/>
          <w:sz w:val="28"/>
        </w:rPr>
        <w:t xml:space="preserve"> может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оказать помощь инициативной группе,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но он</w:t>
      </w:r>
      <w:r>
        <w:rPr>
          <w:bCs/>
          <w:sz w:val="28"/>
        </w:rPr>
        <w:t>а</w:t>
      </w:r>
      <w:r w:rsidRPr="003C638C">
        <w:rPr>
          <w:bCs/>
          <w:sz w:val="28"/>
        </w:rPr>
        <w:t xml:space="preserve"> не долж</w:t>
      </w:r>
      <w:r>
        <w:rPr>
          <w:bCs/>
          <w:sz w:val="28"/>
        </w:rPr>
        <w:t xml:space="preserve">на </w:t>
      </w:r>
      <w:r w:rsidRPr="003C638C">
        <w:rPr>
          <w:bCs/>
          <w:sz w:val="28"/>
        </w:rPr>
        <w:t>играть ведущую роль.</w:t>
      </w:r>
      <w:r w:rsidRPr="003C638C">
        <w:t xml:space="preserve"> </w:t>
      </w:r>
    </w:p>
    <w:p w:rsidR="002E3A7E" w:rsidRDefault="002E3A7E" w:rsidP="002E3A7E">
      <w:pPr>
        <w:jc w:val="both"/>
        <w:rPr>
          <w:bCs/>
          <w:sz w:val="28"/>
        </w:rPr>
      </w:pPr>
      <w:r w:rsidRPr="003C638C">
        <w:rPr>
          <w:bCs/>
          <w:sz w:val="28"/>
        </w:rPr>
        <w:t xml:space="preserve">Средства собираются населением по ведомости </w:t>
      </w:r>
      <w:r>
        <w:rPr>
          <w:bCs/>
          <w:sz w:val="28"/>
        </w:rPr>
        <w:t>и, как и средства, предо</w:t>
      </w:r>
      <w:r w:rsidRPr="003C638C">
        <w:rPr>
          <w:bCs/>
          <w:sz w:val="28"/>
        </w:rPr>
        <w:t xml:space="preserve">ставляемые спонсорами, </w:t>
      </w:r>
      <w:proofErr w:type="gramStart"/>
      <w:r w:rsidRPr="003C638C">
        <w:rPr>
          <w:bCs/>
          <w:sz w:val="28"/>
        </w:rPr>
        <w:t>перечисляются</w:t>
      </w:r>
      <w:proofErr w:type="gramEnd"/>
      <w:r w:rsidRPr="003C638C">
        <w:rPr>
          <w:bCs/>
          <w:sz w:val="28"/>
        </w:rPr>
        <w:t xml:space="preserve"> и</w:t>
      </w:r>
      <w:r>
        <w:rPr>
          <w:bCs/>
          <w:sz w:val="28"/>
        </w:rPr>
        <w:t xml:space="preserve">ли вносятся на специальный счет </w:t>
      </w:r>
      <w:r w:rsidRPr="003C638C">
        <w:rPr>
          <w:bCs/>
          <w:sz w:val="28"/>
        </w:rPr>
        <w:t>МО в качестве «неналоговых доходов» согласно ст. 41 Бюджетного кодекса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РФ. Для этого в бюджете утверждаетс</w:t>
      </w:r>
      <w:r>
        <w:rPr>
          <w:bCs/>
          <w:sz w:val="28"/>
        </w:rPr>
        <w:t xml:space="preserve">я соответствующий код бюджетной </w:t>
      </w:r>
      <w:r w:rsidRPr="003C638C">
        <w:rPr>
          <w:bCs/>
          <w:sz w:val="28"/>
        </w:rPr>
        <w:t>классификации.</w:t>
      </w:r>
      <w:r w:rsidRPr="003C638C">
        <w:t xml:space="preserve"> </w:t>
      </w:r>
      <w:r w:rsidRPr="003C638C">
        <w:rPr>
          <w:bCs/>
          <w:sz w:val="28"/>
        </w:rPr>
        <w:t xml:space="preserve">Документ (приходный кассовый ордер), </w:t>
      </w:r>
      <w:r w:rsidRPr="003C638C">
        <w:rPr>
          <w:bCs/>
          <w:sz w:val="28"/>
        </w:rPr>
        <w:lastRenderedPageBreak/>
        <w:t>подтверждающий зачисление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средств на счет, и ведомость сбора сре</w:t>
      </w:r>
      <w:proofErr w:type="gramStart"/>
      <w:r w:rsidRPr="003C638C">
        <w:rPr>
          <w:bCs/>
          <w:sz w:val="28"/>
        </w:rPr>
        <w:t>д</w:t>
      </w:r>
      <w:r>
        <w:rPr>
          <w:bCs/>
          <w:sz w:val="28"/>
        </w:rPr>
        <w:t>ств хр</w:t>
      </w:r>
      <w:proofErr w:type="gramEnd"/>
      <w:r>
        <w:rPr>
          <w:bCs/>
          <w:sz w:val="28"/>
        </w:rPr>
        <w:t>анятся в администрации МО</w:t>
      </w:r>
      <w:r w:rsidRPr="003C638C"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 w:rsidRPr="003C638C">
        <w:rPr>
          <w:bCs/>
          <w:sz w:val="28"/>
        </w:rPr>
        <w:t>Минимальный уровень вклада населения</w:t>
      </w:r>
      <w:r>
        <w:rPr>
          <w:bCs/>
          <w:sz w:val="28"/>
        </w:rPr>
        <w:t xml:space="preserve"> составляет 10 % от </w:t>
      </w:r>
      <w:proofErr w:type="gramStart"/>
      <w:r>
        <w:rPr>
          <w:bCs/>
          <w:sz w:val="28"/>
        </w:rPr>
        <w:t>суммы</w:t>
      </w:r>
      <w:proofErr w:type="gramEnd"/>
      <w:r>
        <w:rPr>
          <w:bCs/>
          <w:sz w:val="28"/>
        </w:rPr>
        <w:t xml:space="preserve"> </w:t>
      </w:r>
      <w:r w:rsidRPr="003C638C">
        <w:rPr>
          <w:bCs/>
          <w:sz w:val="28"/>
        </w:rPr>
        <w:t xml:space="preserve">запрашиваемой для </w:t>
      </w:r>
      <w:r>
        <w:rPr>
          <w:bCs/>
          <w:sz w:val="28"/>
        </w:rPr>
        <w:t>проекта субсидии</w:t>
      </w:r>
      <w:r w:rsidRPr="003C638C">
        <w:rPr>
          <w:bCs/>
          <w:sz w:val="28"/>
        </w:rPr>
        <w:t>.</w:t>
      </w:r>
      <w:r>
        <w:rPr>
          <w:bCs/>
          <w:sz w:val="28"/>
        </w:rPr>
        <w:t xml:space="preserve"> Максимальный уровень не ограничен.</w:t>
      </w:r>
    </w:p>
    <w:p w:rsidR="002E3A7E" w:rsidRPr="003C638C" w:rsidRDefault="002E3A7E" w:rsidP="002E3A7E">
      <w:pPr>
        <w:jc w:val="both"/>
        <w:rPr>
          <w:bCs/>
          <w:sz w:val="28"/>
        </w:rPr>
      </w:pPr>
      <w:r w:rsidRPr="003C638C">
        <w:rPr>
          <w:bCs/>
          <w:sz w:val="28"/>
        </w:rPr>
        <w:t>Кроме денежного, вклад населения – как и вклады других местных участников</w:t>
      </w:r>
      <w:r>
        <w:rPr>
          <w:bCs/>
          <w:sz w:val="28"/>
        </w:rPr>
        <w:t xml:space="preserve"> </w:t>
      </w:r>
      <w:proofErr w:type="spellStart"/>
      <w:r w:rsidRPr="003C638C">
        <w:rPr>
          <w:bCs/>
          <w:sz w:val="28"/>
        </w:rPr>
        <w:t>микропроекта</w:t>
      </w:r>
      <w:proofErr w:type="spellEnd"/>
      <w:r w:rsidRPr="003C638C">
        <w:rPr>
          <w:bCs/>
          <w:sz w:val="28"/>
        </w:rPr>
        <w:t xml:space="preserve"> – может б</w:t>
      </w:r>
      <w:r>
        <w:rPr>
          <w:bCs/>
          <w:sz w:val="28"/>
        </w:rPr>
        <w:t>ыть внесен и в форме трудового участия</w:t>
      </w:r>
      <w:r w:rsidRPr="003C638C">
        <w:rPr>
          <w:bCs/>
          <w:sz w:val="28"/>
        </w:rPr>
        <w:t>. В частности, это может быть:</w:t>
      </w:r>
    </w:p>
    <w:p w:rsidR="002E3A7E" w:rsidRPr="003C638C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3C638C">
        <w:rPr>
          <w:bCs/>
          <w:sz w:val="28"/>
        </w:rPr>
        <w:t xml:space="preserve"> выполнение жителями неоплачиваемых работ, не требующих специальной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квалификации, как например: подготовка объекта к началу работ: подготовка</w:t>
      </w:r>
      <w:r>
        <w:rPr>
          <w:bCs/>
          <w:sz w:val="28"/>
        </w:rPr>
        <w:t xml:space="preserve"> </w:t>
      </w:r>
      <w:r w:rsidRPr="003C638C">
        <w:rPr>
          <w:bCs/>
          <w:sz w:val="28"/>
        </w:rPr>
        <w:t>помещений, очистка стен, окон, дверей, земляны</w:t>
      </w:r>
      <w:r>
        <w:rPr>
          <w:bCs/>
          <w:sz w:val="28"/>
        </w:rPr>
        <w:t>е работы, снятие старого пола и т</w:t>
      </w:r>
      <w:r w:rsidRPr="003C638C">
        <w:rPr>
          <w:bCs/>
          <w:sz w:val="28"/>
        </w:rPr>
        <w:t>.</w:t>
      </w:r>
      <w:r>
        <w:rPr>
          <w:bCs/>
          <w:sz w:val="28"/>
        </w:rPr>
        <w:t xml:space="preserve"> п</w:t>
      </w:r>
      <w:r w:rsidRPr="003C638C">
        <w:rPr>
          <w:bCs/>
          <w:sz w:val="28"/>
        </w:rPr>
        <w:t>.; уборка мусора, покраска окон и дверей, покра</w:t>
      </w:r>
      <w:r>
        <w:rPr>
          <w:bCs/>
          <w:sz w:val="28"/>
        </w:rPr>
        <w:t xml:space="preserve">ска пола, озеленение территории </w:t>
      </w:r>
      <w:r w:rsidRPr="003C638C">
        <w:rPr>
          <w:bCs/>
          <w:sz w:val="28"/>
        </w:rPr>
        <w:t>и посадка деревьев, другие работы, например, охрана объекта;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3C638C">
        <w:rPr>
          <w:bCs/>
          <w:sz w:val="28"/>
        </w:rPr>
        <w:t xml:space="preserve"> предоставление строитель</w:t>
      </w:r>
      <w:r>
        <w:rPr>
          <w:bCs/>
          <w:sz w:val="28"/>
        </w:rPr>
        <w:t>ных материалов, техники, и т</w:t>
      </w:r>
      <w:proofErr w:type="gramStart"/>
      <w:r>
        <w:rPr>
          <w:bCs/>
          <w:sz w:val="28"/>
        </w:rPr>
        <w:t xml:space="preserve"> .</w:t>
      </w:r>
      <w:proofErr w:type="gramEnd"/>
      <w:r>
        <w:rPr>
          <w:bCs/>
          <w:sz w:val="28"/>
        </w:rPr>
        <w:t>д</w:t>
      </w:r>
      <w:r w:rsidRPr="003C638C">
        <w:rPr>
          <w:bCs/>
          <w:sz w:val="28"/>
        </w:rPr>
        <w:t>.</w:t>
      </w:r>
    </w:p>
    <w:p w:rsidR="002E3A7E" w:rsidRPr="007622DC" w:rsidRDefault="002E3A7E" w:rsidP="002E3A7E">
      <w:pPr>
        <w:jc w:val="both"/>
        <w:rPr>
          <w:b/>
          <w:bCs/>
          <w:sz w:val="28"/>
        </w:rPr>
      </w:pPr>
      <w:r w:rsidRPr="007622DC">
        <w:rPr>
          <w:b/>
          <w:bCs/>
          <w:sz w:val="28"/>
        </w:rPr>
        <w:t>Часть 3. ОРГАНИЗАЦИОННАЯ СТРУКТУРА ПРАКТИКИ ИБ</w:t>
      </w:r>
    </w:p>
    <w:p w:rsidR="002E3A7E" w:rsidRPr="007622DC" w:rsidRDefault="002E3A7E" w:rsidP="002E3A7E">
      <w:pPr>
        <w:jc w:val="both"/>
        <w:rPr>
          <w:b/>
          <w:bCs/>
          <w:sz w:val="28"/>
        </w:rPr>
      </w:pPr>
      <w:r w:rsidRPr="007622DC">
        <w:rPr>
          <w:b/>
          <w:bCs/>
          <w:sz w:val="28"/>
        </w:rPr>
        <w:t>3.1. Органы управления практики ИБ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0" w:name="100176"/>
      <w:bookmarkEnd w:id="0"/>
      <w:r>
        <w:rPr>
          <w:bCs/>
          <w:sz w:val="28"/>
        </w:rPr>
        <w:t xml:space="preserve">3.1.1 </w:t>
      </w:r>
      <w:r w:rsidRPr="007622DC">
        <w:rPr>
          <w:bCs/>
          <w:sz w:val="28"/>
        </w:rPr>
        <w:t>Администрация субъекта реализации практики ИБ (муниципального образования или - в случае региональной практики - ответственный орган государственной власти)</w:t>
      </w:r>
      <w:r>
        <w:rPr>
          <w:bCs/>
          <w:sz w:val="28"/>
        </w:rPr>
        <w:t>.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" w:name="100177"/>
      <w:bookmarkEnd w:id="1"/>
      <w:r w:rsidRPr="007622DC">
        <w:rPr>
          <w:bCs/>
          <w:sz w:val="28"/>
        </w:rPr>
        <w:t>Основные функции: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2" w:name="100178"/>
      <w:bookmarkEnd w:id="2"/>
      <w:r w:rsidRPr="007622DC">
        <w:rPr>
          <w:bCs/>
          <w:sz w:val="28"/>
        </w:rPr>
        <w:t>- определяет основные характеристики практики ИБ: цели и задачи, подходы к планированию расходов соответствующих бюджетов в целях реализации инициативных проектов и источники их финансирования, ограничения на максимальную стоимость инициативных проектов, территорию и ключевые даты реализации основных этапов практики;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3" w:name="100179"/>
      <w:bookmarkEnd w:id="3"/>
      <w:r w:rsidRPr="007622DC">
        <w:rPr>
          <w:bCs/>
          <w:sz w:val="28"/>
        </w:rPr>
        <w:t>- создает ведомственную или межведомственную рабочую группу, конкурсную комиссию и, возможно, группу реализации практики/проектный центр;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4" w:name="100180"/>
      <w:bookmarkEnd w:id="4"/>
      <w:r w:rsidRPr="007622DC">
        <w:rPr>
          <w:bCs/>
          <w:sz w:val="28"/>
        </w:rPr>
        <w:t xml:space="preserve">- совместно с рабочей группой готовит проекты необходимых нормативных правовых и методических документов, включая </w:t>
      </w:r>
      <w:r>
        <w:rPr>
          <w:bCs/>
          <w:sz w:val="28"/>
        </w:rPr>
        <w:t>методические документы</w:t>
      </w:r>
      <w:r w:rsidRPr="007622DC">
        <w:rPr>
          <w:bCs/>
          <w:sz w:val="28"/>
        </w:rPr>
        <w:t>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5" w:name="100181"/>
      <w:bookmarkEnd w:id="5"/>
      <w:r w:rsidRPr="007622DC">
        <w:rPr>
          <w:bCs/>
          <w:sz w:val="28"/>
        </w:rPr>
        <w:t>- утверждает и доводит до сведения участников конкурсного отбора и населения результаты конкурсного отбора проектов;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6" w:name="100182"/>
      <w:bookmarkEnd w:id="6"/>
      <w:r w:rsidRPr="007622DC">
        <w:rPr>
          <w:bCs/>
          <w:sz w:val="28"/>
        </w:rPr>
        <w:t xml:space="preserve">- осуществляет финансовое обеспечение реализации практики и отдельных проектов, отслеживает предоставление </w:t>
      </w:r>
      <w:proofErr w:type="spellStart"/>
      <w:r w:rsidRPr="007622DC">
        <w:rPr>
          <w:bCs/>
          <w:sz w:val="28"/>
        </w:rPr>
        <w:t>софинансирования</w:t>
      </w:r>
      <w:proofErr w:type="spellEnd"/>
      <w:r w:rsidRPr="007622DC">
        <w:rPr>
          <w:bCs/>
          <w:sz w:val="28"/>
        </w:rPr>
        <w:t xml:space="preserve"> проектов от нижестоящих органов власти, населения, юридических лиц и пр. - если оно предполагается;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7" w:name="100183"/>
      <w:bookmarkEnd w:id="7"/>
      <w:r w:rsidRPr="007622DC">
        <w:rPr>
          <w:bCs/>
          <w:sz w:val="28"/>
        </w:rPr>
        <w:t>- осуществляет мониторинг подго</w:t>
      </w:r>
      <w:r>
        <w:rPr>
          <w:bCs/>
          <w:sz w:val="28"/>
        </w:rPr>
        <w:t xml:space="preserve">товки и реализации практики ИБ, </w:t>
      </w:r>
      <w:r w:rsidRPr="007622DC">
        <w:rPr>
          <w:bCs/>
          <w:sz w:val="28"/>
        </w:rPr>
        <w:t>анализирует ее результаты.</w:t>
      </w:r>
    </w:p>
    <w:p w:rsidR="002E3A7E" w:rsidRDefault="002E3A7E" w:rsidP="002E3A7E">
      <w:pPr>
        <w:jc w:val="both"/>
        <w:rPr>
          <w:bCs/>
          <w:sz w:val="28"/>
        </w:rPr>
      </w:pPr>
      <w:bookmarkStart w:id="8" w:name="100184"/>
      <w:bookmarkEnd w:id="8"/>
    </w:p>
    <w:p w:rsidR="002E3A7E" w:rsidRPr="007622DC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3.1.2 </w:t>
      </w:r>
      <w:r w:rsidRPr="007622DC">
        <w:rPr>
          <w:bCs/>
          <w:sz w:val="28"/>
        </w:rPr>
        <w:t>Рабочая группа при администрации субъекта реализации практики ИБ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9" w:name="100185"/>
      <w:bookmarkEnd w:id="9"/>
      <w:r w:rsidRPr="007622DC">
        <w:rPr>
          <w:bCs/>
          <w:sz w:val="28"/>
        </w:rPr>
        <w:t>Основная задача рабочей группы - это подготовка, координация и организация всех мероприятий в рамках практики ИБ.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0" w:name="100186"/>
      <w:bookmarkEnd w:id="10"/>
      <w:r w:rsidRPr="007622DC">
        <w:rPr>
          <w:bCs/>
          <w:sz w:val="28"/>
        </w:rPr>
        <w:t>Основные функции: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1" w:name="100187"/>
      <w:bookmarkEnd w:id="11"/>
      <w:r w:rsidRPr="007622DC">
        <w:rPr>
          <w:bCs/>
          <w:sz w:val="28"/>
        </w:rPr>
        <w:t>- разработка и согласование с соответствующими органами публичной власти предложений по основным характеристикам практики ИБ и ключевым аспектам ее реализации;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2" w:name="100188"/>
      <w:bookmarkEnd w:id="12"/>
      <w:r w:rsidRPr="007622DC">
        <w:rPr>
          <w:bCs/>
          <w:sz w:val="28"/>
        </w:rPr>
        <w:lastRenderedPageBreak/>
        <w:t>- подготовка предложений и внесение в установленном порядке на рассмотрение органов публичной власти субъекта реализации практики ИБ проектов НПА и методических документов по реализации практики ИБ;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3" w:name="100189"/>
      <w:bookmarkEnd w:id="13"/>
      <w:r w:rsidRPr="007622DC">
        <w:rPr>
          <w:bCs/>
          <w:sz w:val="28"/>
        </w:rPr>
        <w:t xml:space="preserve">- подготовка и согласование предложений по </w:t>
      </w:r>
      <w:proofErr w:type="gramStart"/>
      <w:r w:rsidRPr="007622DC">
        <w:rPr>
          <w:bCs/>
          <w:sz w:val="28"/>
        </w:rPr>
        <w:t>плану</w:t>
      </w:r>
      <w:proofErr w:type="gramEnd"/>
      <w:r w:rsidRPr="007622DC">
        <w:rPr>
          <w:bCs/>
          <w:sz w:val="28"/>
        </w:rPr>
        <w:t xml:space="preserve"> и графику реализации практики ИБ;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4" w:name="100190"/>
      <w:bookmarkEnd w:id="14"/>
      <w:r w:rsidRPr="007622DC">
        <w:rPr>
          <w:bCs/>
          <w:sz w:val="28"/>
        </w:rPr>
        <w:t>- организация проведения мероприятий на всех этапах реализации практики ИБ и/или их координация;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5" w:name="100191"/>
      <w:bookmarkEnd w:id="15"/>
      <w:r w:rsidRPr="007622DC">
        <w:rPr>
          <w:bCs/>
          <w:sz w:val="28"/>
        </w:rPr>
        <w:t>- осуществление мониторинга реализации практики ИБ и подготовка соответствующей аналитики/отчетов для субъекта, реализующего практику ИБ.</w:t>
      </w:r>
    </w:p>
    <w:p w:rsidR="002E3A7E" w:rsidRPr="007622DC" w:rsidRDefault="002E3A7E" w:rsidP="002E3A7E">
      <w:pPr>
        <w:jc w:val="both"/>
        <w:rPr>
          <w:bCs/>
          <w:sz w:val="28"/>
        </w:rPr>
      </w:pPr>
      <w:bookmarkStart w:id="16" w:name="100192"/>
      <w:bookmarkEnd w:id="16"/>
      <w:r w:rsidRPr="007622DC">
        <w:rPr>
          <w:bCs/>
          <w:sz w:val="28"/>
        </w:rPr>
        <w:t>Если в рамках практики ИБ кроме рабочей группы также создается проектный центр, часть работ по реализации практики ИБ рабочая группа может передать проектному центру.</w:t>
      </w:r>
    </w:p>
    <w:p w:rsidR="002E3A7E" w:rsidRDefault="002E3A7E" w:rsidP="002E3A7E">
      <w:pPr>
        <w:jc w:val="both"/>
        <w:rPr>
          <w:bCs/>
          <w:sz w:val="28"/>
        </w:rPr>
      </w:pPr>
      <w:bookmarkStart w:id="17" w:name="100193"/>
      <w:bookmarkEnd w:id="17"/>
      <w:proofErr w:type="gramStart"/>
      <w:r w:rsidRPr="007622DC">
        <w:rPr>
          <w:bCs/>
          <w:sz w:val="28"/>
        </w:rPr>
        <w:t>В случае, когда практика ИБ реализуется на региональном уровне, в больших городах или территориальных агломерациях, а также с учетом особенностей субъекта практики ИБ рабочая группа может носить межведомственный характер: в нее могут быть включены не только ответственные за ИБ представители органа государственной власти или подразделения местной администрации, но и представители других заинтересованных органов публичной власти, а также организаций, работающих с</w:t>
      </w:r>
      <w:proofErr w:type="gramEnd"/>
      <w:r w:rsidRPr="007622DC">
        <w:rPr>
          <w:bCs/>
          <w:sz w:val="28"/>
        </w:rPr>
        <w:t xml:space="preserve"> уязвимыми группами населения (например, людьми с ограниченными возможностями здоровья, с КМН и т.д.). В случае</w:t>
      </w:r>
      <w:proofErr w:type="gramStart"/>
      <w:r w:rsidRPr="007622DC">
        <w:rPr>
          <w:bCs/>
          <w:sz w:val="28"/>
        </w:rPr>
        <w:t>,</w:t>
      </w:r>
      <w:proofErr w:type="gramEnd"/>
      <w:r w:rsidRPr="007622DC">
        <w:rPr>
          <w:bCs/>
          <w:sz w:val="28"/>
        </w:rPr>
        <w:t xml:space="preserve"> если практика ИБ носит тематический характер, в ее состав могут быть включены представители государственных или общественных организаций или независимые эксперты, занимающиеся данной тематикой.</w:t>
      </w:r>
    </w:p>
    <w:p w:rsidR="002E3A7E" w:rsidRDefault="002E3A7E" w:rsidP="002E3A7E">
      <w:pPr>
        <w:jc w:val="both"/>
        <w:rPr>
          <w:b/>
          <w:bCs/>
          <w:sz w:val="28"/>
        </w:rPr>
      </w:pPr>
    </w:p>
    <w:p w:rsidR="002E3A7E" w:rsidRPr="00091BEE" w:rsidRDefault="002E3A7E" w:rsidP="002E3A7E">
      <w:pPr>
        <w:jc w:val="both"/>
        <w:rPr>
          <w:b/>
          <w:bCs/>
          <w:sz w:val="28"/>
        </w:rPr>
      </w:pPr>
      <w:r w:rsidRPr="00091BEE">
        <w:rPr>
          <w:b/>
          <w:bCs/>
          <w:sz w:val="28"/>
        </w:rPr>
        <w:t>3.2. Конкурсная комиссия</w:t>
      </w:r>
    </w:p>
    <w:p w:rsidR="002E3A7E" w:rsidRPr="00091BEE" w:rsidRDefault="002E3A7E" w:rsidP="002E3A7E">
      <w:pPr>
        <w:jc w:val="both"/>
        <w:rPr>
          <w:bCs/>
          <w:sz w:val="28"/>
        </w:rPr>
      </w:pPr>
      <w:r w:rsidRPr="00091BEE">
        <w:rPr>
          <w:bCs/>
          <w:sz w:val="28"/>
        </w:rPr>
        <w:t xml:space="preserve">Конкурсная комиссия </w:t>
      </w:r>
      <w:proofErr w:type="gramStart"/>
      <w:r w:rsidRPr="00091BEE">
        <w:rPr>
          <w:bCs/>
          <w:sz w:val="28"/>
        </w:rPr>
        <w:t>создается</w:t>
      </w:r>
      <w:proofErr w:type="gramEnd"/>
      <w:r w:rsidRPr="00091BEE">
        <w:rPr>
          <w:bCs/>
          <w:sz w:val="28"/>
        </w:rPr>
        <w:t xml:space="preserve"> и ее сос</w:t>
      </w:r>
      <w:r>
        <w:rPr>
          <w:bCs/>
          <w:sz w:val="28"/>
        </w:rPr>
        <w:t xml:space="preserve">тав утверждается постановлением </w:t>
      </w:r>
      <w:r w:rsidRPr="00091BEE">
        <w:rPr>
          <w:bCs/>
          <w:sz w:val="28"/>
        </w:rPr>
        <w:t xml:space="preserve">Правительства </w:t>
      </w:r>
      <w:r>
        <w:rPr>
          <w:bCs/>
          <w:sz w:val="28"/>
        </w:rPr>
        <w:t>Новосибирской области</w:t>
      </w:r>
      <w:r w:rsidRPr="00091BEE">
        <w:rPr>
          <w:bCs/>
          <w:sz w:val="28"/>
        </w:rPr>
        <w:t>. Основными функциями Конкурсной комиссии являются:</w:t>
      </w:r>
    </w:p>
    <w:p w:rsidR="002E3A7E" w:rsidRPr="00091BE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091BEE">
        <w:rPr>
          <w:bCs/>
          <w:sz w:val="28"/>
        </w:rPr>
        <w:t xml:space="preserve"> рассмотрение и анализ конкурсных заявок и приложенных к ним документов</w:t>
      </w:r>
      <w:r>
        <w:rPr>
          <w:bCs/>
          <w:sz w:val="28"/>
        </w:rPr>
        <w:t xml:space="preserve"> МО;</w:t>
      </w:r>
    </w:p>
    <w:p w:rsidR="002E3A7E" w:rsidRPr="00091BE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091BEE">
        <w:rPr>
          <w:bCs/>
          <w:sz w:val="28"/>
        </w:rPr>
        <w:t xml:space="preserve"> оценка социально-экономической значимости проектов в соответствии с</w:t>
      </w:r>
      <w:r>
        <w:rPr>
          <w:bCs/>
          <w:sz w:val="28"/>
        </w:rPr>
        <w:t xml:space="preserve"> </w:t>
      </w:r>
      <w:r w:rsidRPr="00091BEE">
        <w:rPr>
          <w:bCs/>
          <w:sz w:val="28"/>
        </w:rPr>
        <w:t>утвержденными критериями оценки проектов;</w:t>
      </w:r>
    </w:p>
    <w:p w:rsidR="002E3A7E" w:rsidRPr="00091BE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091BEE">
        <w:rPr>
          <w:bCs/>
          <w:sz w:val="28"/>
        </w:rPr>
        <w:t xml:space="preserve"> разработка и утверждение предварительного рейтинга оценки проектов в</w:t>
      </w:r>
      <w:r>
        <w:rPr>
          <w:bCs/>
          <w:sz w:val="28"/>
        </w:rPr>
        <w:t xml:space="preserve"> </w:t>
      </w:r>
      <w:r w:rsidRPr="00091BEE">
        <w:rPr>
          <w:bCs/>
          <w:sz w:val="28"/>
        </w:rPr>
        <w:t>соответствии с балльной шкалой оценки;</w:t>
      </w:r>
    </w:p>
    <w:p w:rsidR="002E3A7E" w:rsidRPr="00091BE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091BEE">
        <w:rPr>
          <w:bCs/>
          <w:sz w:val="28"/>
        </w:rPr>
        <w:t xml:space="preserve"> подготовка предложений в Правительство </w:t>
      </w:r>
      <w:r>
        <w:rPr>
          <w:bCs/>
          <w:sz w:val="28"/>
        </w:rPr>
        <w:t>Новосибирской области</w:t>
      </w:r>
      <w:r w:rsidRPr="00091BEE">
        <w:rPr>
          <w:bCs/>
          <w:sz w:val="28"/>
        </w:rPr>
        <w:t xml:space="preserve"> о распределении субсидий из</w:t>
      </w:r>
      <w:r>
        <w:rPr>
          <w:bCs/>
          <w:sz w:val="28"/>
        </w:rPr>
        <w:t xml:space="preserve"> </w:t>
      </w:r>
      <w:r w:rsidRPr="00091BEE">
        <w:rPr>
          <w:bCs/>
          <w:sz w:val="28"/>
        </w:rPr>
        <w:t xml:space="preserve">бюджета </w:t>
      </w:r>
      <w:r>
        <w:rPr>
          <w:bCs/>
          <w:sz w:val="28"/>
        </w:rPr>
        <w:t>Новосибирской области</w:t>
      </w:r>
      <w:r w:rsidRPr="00091BEE">
        <w:rPr>
          <w:bCs/>
          <w:sz w:val="28"/>
        </w:rPr>
        <w:t xml:space="preserve"> бюджет</w:t>
      </w:r>
      <w:r>
        <w:rPr>
          <w:bCs/>
          <w:sz w:val="28"/>
        </w:rPr>
        <w:t>у</w:t>
      </w:r>
      <w:r w:rsidRPr="00091BEE">
        <w:rPr>
          <w:bCs/>
          <w:sz w:val="28"/>
        </w:rPr>
        <w:t xml:space="preserve"> </w:t>
      </w:r>
      <w:r>
        <w:rPr>
          <w:bCs/>
          <w:sz w:val="28"/>
        </w:rPr>
        <w:t>МО</w:t>
      </w:r>
      <w:r w:rsidRPr="00091BEE">
        <w:rPr>
          <w:bCs/>
          <w:sz w:val="28"/>
        </w:rPr>
        <w:t xml:space="preserve"> для </w:t>
      </w:r>
      <w:proofErr w:type="spellStart"/>
      <w:r w:rsidRPr="00091BEE">
        <w:rPr>
          <w:bCs/>
          <w:sz w:val="28"/>
        </w:rPr>
        <w:t>софин</w:t>
      </w:r>
      <w:r>
        <w:rPr>
          <w:bCs/>
          <w:sz w:val="28"/>
        </w:rPr>
        <w:t>ансирования</w:t>
      </w:r>
      <w:proofErr w:type="spellEnd"/>
      <w:r>
        <w:rPr>
          <w:bCs/>
          <w:sz w:val="28"/>
        </w:rPr>
        <w:t xml:space="preserve"> </w:t>
      </w:r>
      <w:r w:rsidRPr="00091BEE">
        <w:rPr>
          <w:bCs/>
          <w:sz w:val="28"/>
        </w:rPr>
        <w:t>проектов;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091BEE">
        <w:rPr>
          <w:bCs/>
          <w:sz w:val="28"/>
        </w:rPr>
        <w:t xml:space="preserve"> внесение предложений в Правительство </w:t>
      </w:r>
      <w:r>
        <w:rPr>
          <w:bCs/>
          <w:sz w:val="28"/>
        </w:rPr>
        <w:t>Новосибирской области</w:t>
      </w:r>
      <w:r w:rsidRPr="00091BEE">
        <w:rPr>
          <w:bCs/>
          <w:sz w:val="28"/>
        </w:rPr>
        <w:t xml:space="preserve"> о перераспределении субсидий</w:t>
      </w:r>
      <w:r>
        <w:rPr>
          <w:bCs/>
          <w:sz w:val="28"/>
        </w:rPr>
        <w:t xml:space="preserve"> </w:t>
      </w:r>
      <w:r w:rsidRPr="00091BEE">
        <w:rPr>
          <w:bCs/>
          <w:sz w:val="28"/>
        </w:rPr>
        <w:t>между другими участниками конкурсного отб</w:t>
      </w:r>
      <w:r>
        <w:rPr>
          <w:bCs/>
          <w:sz w:val="28"/>
        </w:rPr>
        <w:t xml:space="preserve">ора в случае, если соглашение с </w:t>
      </w:r>
      <w:r w:rsidRPr="00091BEE">
        <w:rPr>
          <w:bCs/>
          <w:sz w:val="28"/>
        </w:rPr>
        <w:t xml:space="preserve">соответствующим </w:t>
      </w:r>
      <w:r>
        <w:rPr>
          <w:bCs/>
          <w:sz w:val="28"/>
        </w:rPr>
        <w:t xml:space="preserve">МО о предоставлении субсидии не </w:t>
      </w:r>
      <w:r w:rsidRPr="00091BEE">
        <w:rPr>
          <w:bCs/>
          <w:sz w:val="28"/>
        </w:rPr>
        <w:t>закл</w:t>
      </w:r>
      <w:r>
        <w:rPr>
          <w:bCs/>
          <w:sz w:val="28"/>
        </w:rPr>
        <w:t>ючено в установленные сроки</w:t>
      </w:r>
      <w:r w:rsidRPr="00091BEE">
        <w:rPr>
          <w:bCs/>
          <w:sz w:val="28"/>
        </w:rPr>
        <w:t>.</w:t>
      </w:r>
    </w:p>
    <w:p w:rsidR="002E3A7E" w:rsidRPr="00091BEE" w:rsidRDefault="002E3A7E" w:rsidP="002E3A7E">
      <w:pPr>
        <w:jc w:val="both"/>
        <w:rPr>
          <w:b/>
          <w:bCs/>
          <w:sz w:val="28"/>
        </w:rPr>
      </w:pPr>
      <w:r w:rsidRPr="00091BEE">
        <w:rPr>
          <w:b/>
          <w:bCs/>
          <w:sz w:val="28"/>
        </w:rPr>
        <w:t>Часть 4. ПОДГОТОВКА РЕАЛИЗАЦИИ ПРАКТИКИ ИБ</w:t>
      </w:r>
    </w:p>
    <w:p w:rsidR="002E3A7E" w:rsidRPr="00091BEE" w:rsidRDefault="002E3A7E" w:rsidP="002E3A7E">
      <w:pPr>
        <w:jc w:val="both"/>
        <w:rPr>
          <w:b/>
          <w:bCs/>
          <w:sz w:val="28"/>
        </w:rPr>
      </w:pPr>
      <w:r w:rsidRPr="00091BEE">
        <w:rPr>
          <w:b/>
          <w:bCs/>
          <w:sz w:val="28"/>
        </w:rPr>
        <w:t>4.1. Основные этапы подготовки практики ИБ</w:t>
      </w:r>
    </w:p>
    <w:p w:rsidR="002E3A7E" w:rsidRPr="00A34471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A34471">
        <w:rPr>
          <w:bCs/>
          <w:sz w:val="28"/>
        </w:rPr>
        <w:t xml:space="preserve"> подготовка и утверждение пакета нормативно-правовых актов;</w:t>
      </w:r>
    </w:p>
    <w:p w:rsidR="002E3A7E" w:rsidRPr="00A34471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>-</w:t>
      </w:r>
      <w:r w:rsidRPr="00A34471">
        <w:rPr>
          <w:bCs/>
          <w:sz w:val="28"/>
        </w:rPr>
        <w:t xml:space="preserve"> разработка и утверждение основных методических материалов и документов;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A34471">
        <w:rPr>
          <w:bCs/>
          <w:sz w:val="28"/>
        </w:rPr>
        <w:t xml:space="preserve"> отбор и обуче</w:t>
      </w:r>
      <w:r>
        <w:rPr>
          <w:bCs/>
          <w:sz w:val="28"/>
        </w:rPr>
        <w:t>ние сотрудников и консультантов.</w:t>
      </w:r>
    </w:p>
    <w:p w:rsidR="002E3A7E" w:rsidRPr="002D0DA2" w:rsidRDefault="002E3A7E" w:rsidP="002E3A7E">
      <w:pPr>
        <w:jc w:val="both"/>
        <w:rPr>
          <w:b/>
          <w:bCs/>
          <w:sz w:val="28"/>
        </w:rPr>
      </w:pPr>
      <w:r w:rsidRPr="002D0DA2">
        <w:rPr>
          <w:b/>
          <w:bCs/>
          <w:sz w:val="28"/>
        </w:rPr>
        <w:t>4.2. Основные нормативные правовые документы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Постановление Правительства Новосибирской области от 06.06.2017 № 201-п «О реализации на территории Новосибирской области инициативных проектов»;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Приказ МФ и НП Новосибирской области от 04.07.2017 № 86 (в ред. от 27.06.2022) «О конкурсной комиссии по проведению конкурсного отбора инициативных проектов».</w:t>
      </w:r>
    </w:p>
    <w:p w:rsidR="002E3A7E" w:rsidRDefault="002E3A7E" w:rsidP="002E3A7E">
      <w:pPr>
        <w:jc w:val="both"/>
        <w:rPr>
          <w:b/>
          <w:bCs/>
          <w:sz w:val="28"/>
        </w:rPr>
      </w:pPr>
    </w:p>
    <w:p w:rsidR="002E3A7E" w:rsidRPr="002D0DA2" w:rsidRDefault="002E3A7E" w:rsidP="002E3A7E">
      <w:pPr>
        <w:jc w:val="both"/>
        <w:rPr>
          <w:b/>
          <w:bCs/>
          <w:sz w:val="28"/>
        </w:rPr>
      </w:pPr>
      <w:r w:rsidRPr="002D0DA2">
        <w:rPr>
          <w:b/>
          <w:bCs/>
          <w:sz w:val="28"/>
        </w:rPr>
        <w:t>Часть 5. ЦИКЛ ПОДГОТОВКИ ИНИЦИАТИВНЫХ ПРОЕКТОВ</w:t>
      </w:r>
    </w:p>
    <w:p w:rsidR="002E3A7E" w:rsidRPr="002D0DA2" w:rsidRDefault="002E3A7E" w:rsidP="002E3A7E">
      <w:pPr>
        <w:jc w:val="both"/>
        <w:rPr>
          <w:b/>
          <w:bCs/>
          <w:sz w:val="28"/>
        </w:rPr>
      </w:pPr>
      <w:r w:rsidRPr="002D0DA2">
        <w:rPr>
          <w:b/>
          <w:bCs/>
          <w:sz w:val="28"/>
        </w:rPr>
        <w:t>5.1. Этапы идентификации, отбора, подготовки и утверждения инициативных проектов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5.1.1 Подготовительный этап:</w:t>
      </w:r>
    </w:p>
    <w:p w:rsidR="002E3A7E" w:rsidRPr="002D0DA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о</w:t>
      </w:r>
      <w:r w:rsidRPr="002D0DA2">
        <w:rPr>
          <w:bCs/>
          <w:sz w:val="28"/>
        </w:rPr>
        <w:t>тбор и обучение сотрудников и консультантов</w:t>
      </w:r>
      <w:r>
        <w:rPr>
          <w:bCs/>
          <w:sz w:val="28"/>
        </w:rPr>
        <w:t>;</w:t>
      </w:r>
    </w:p>
    <w:p w:rsidR="002E3A7E" w:rsidRPr="002D0DA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Pr="002D0DA2">
        <w:rPr>
          <w:bCs/>
          <w:sz w:val="28"/>
        </w:rPr>
        <w:t>одготовка информационных и обучающих материалов</w:t>
      </w:r>
      <w:r>
        <w:rPr>
          <w:bCs/>
          <w:sz w:val="28"/>
        </w:rPr>
        <w:t>;</w:t>
      </w:r>
    </w:p>
    <w:p w:rsidR="002E3A7E" w:rsidRPr="002D0DA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р</w:t>
      </w:r>
      <w:r w:rsidRPr="002D0DA2">
        <w:rPr>
          <w:bCs/>
          <w:sz w:val="28"/>
        </w:rPr>
        <w:t>азработка плана проведения информационно-обучающей кампании.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5.1.2 Информационно-</w:t>
      </w:r>
      <w:r w:rsidRPr="002D0DA2">
        <w:rPr>
          <w:bCs/>
          <w:sz w:val="28"/>
        </w:rPr>
        <w:t>обучающая</w:t>
      </w:r>
      <w:r>
        <w:rPr>
          <w:bCs/>
          <w:sz w:val="28"/>
        </w:rPr>
        <w:t xml:space="preserve"> </w:t>
      </w:r>
      <w:r w:rsidRPr="002D0DA2">
        <w:rPr>
          <w:bCs/>
          <w:sz w:val="28"/>
        </w:rPr>
        <w:t>кампания</w:t>
      </w:r>
    </w:p>
    <w:p w:rsidR="002E3A7E" w:rsidRPr="002D0DA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р</w:t>
      </w:r>
      <w:r w:rsidRPr="002D0DA2">
        <w:rPr>
          <w:bCs/>
          <w:sz w:val="28"/>
        </w:rPr>
        <w:t xml:space="preserve">аспространение информации о </w:t>
      </w:r>
      <w:r>
        <w:rPr>
          <w:bCs/>
          <w:sz w:val="28"/>
        </w:rPr>
        <w:t>конкурсе;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у</w:t>
      </w:r>
      <w:r w:rsidRPr="002D0DA2">
        <w:rPr>
          <w:bCs/>
          <w:sz w:val="28"/>
        </w:rPr>
        <w:t>чебные семинары в районах (городских округах)</w:t>
      </w:r>
      <w:r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5.1.3 Решение об участии </w:t>
      </w:r>
      <w:r w:rsidRPr="002D0DA2">
        <w:rPr>
          <w:bCs/>
          <w:sz w:val="28"/>
        </w:rPr>
        <w:t xml:space="preserve">в </w:t>
      </w:r>
      <w:r>
        <w:rPr>
          <w:bCs/>
          <w:sz w:val="28"/>
        </w:rPr>
        <w:t>конкурсе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о</w:t>
      </w:r>
      <w:r w:rsidRPr="002D0DA2">
        <w:rPr>
          <w:bCs/>
          <w:sz w:val="28"/>
        </w:rPr>
        <w:t xml:space="preserve">бсуждение и утверждение решения об участии в </w:t>
      </w:r>
      <w:r>
        <w:rPr>
          <w:bCs/>
          <w:sz w:val="28"/>
        </w:rPr>
        <w:t xml:space="preserve">конкурсе </w:t>
      </w:r>
      <w:r w:rsidRPr="002D0DA2">
        <w:rPr>
          <w:bCs/>
          <w:sz w:val="28"/>
        </w:rPr>
        <w:t>на заседании</w:t>
      </w:r>
      <w:r>
        <w:rPr>
          <w:bCs/>
          <w:sz w:val="28"/>
        </w:rPr>
        <w:t xml:space="preserve"> Совета депутатов Яркульского сельсовета;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Pr="002D0DA2">
        <w:rPr>
          <w:bCs/>
          <w:sz w:val="28"/>
        </w:rPr>
        <w:t>одача</w:t>
      </w:r>
      <w:r>
        <w:rPr>
          <w:bCs/>
          <w:sz w:val="28"/>
        </w:rPr>
        <w:t xml:space="preserve"> </w:t>
      </w:r>
      <w:r w:rsidRPr="002D0DA2">
        <w:rPr>
          <w:bCs/>
          <w:sz w:val="28"/>
        </w:rPr>
        <w:t xml:space="preserve">заявления об участии в </w:t>
      </w:r>
      <w:r>
        <w:rPr>
          <w:bCs/>
          <w:sz w:val="28"/>
        </w:rPr>
        <w:t>конкурсе.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5.1.4 Мероприятия </w:t>
      </w:r>
      <w:r w:rsidRPr="002D0DA2">
        <w:rPr>
          <w:bCs/>
          <w:sz w:val="28"/>
        </w:rPr>
        <w:t>с участием</w:t>
      </w:r>
      <w:r>
        <w:rPr>
          <w:bCs/>
          <w:sz w:val="28"/>
        </w:rPr>
        <w:t xml:space="preserve"> </w:t>
      </w:r>
      <w:r w:rsidRPr="002D0DA2">
        <w:rPr>
          <w:bCs/>
          <w:sz w:val="28"/>
        </w:rPr>
        <w:t>населения</w:t>
      </w:r>
    </w:p>
    <w:p w:rsidR="002E3A7E" w:rsidRPr="002D0DA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ш</w:t>
      </w:r>
      <w:r w:rsidRPr="002D0DA2">
        <w:rPr>
          <w:bCs/>
          <w:sz w:val="28"/>
        </w:rPr>
        <w:t>ирокое информирование жителей о</w:t>
      </w:r>
      <w:r>
        <w:rPr>
          <w:bCs/>
          <w:sz w:val="28"/>
        </w:rPr>
        <w:t xml:space="preserve"> </w:t>
      </w:r>
      <w:r w:rsidRPr="002D0DA2">
        <w:rPr>
          <w:bCs/>
          <w:sz w:val="28"/>
        </w:rPr>
        <w:t xml:space="preserve">возможности участии в </w:t>
      </w:r>
      <w:r>
        <w:rPr>
          <w:bCs/>
          <w:sz w:val="28"/>
        </w:rPr>
        <w:t>конкурсе</w:t>
      </w:r>
      <w:r w:rsidRPr="002D0DA2">
        <w:rPr>
          <w:bCs/>
          <w:sz w:val="28"/>
        </w:rPr>
        <w:t>, преимуществах и выгодах этого участия</w:t>
      </w:r>
      <w:r>
        <w:rPr>
          <w:bCs/>
          <w:sz w:val="28"/>
        </w:rPr>
        <w:t>;</w:t>
      </w:r>
    </w:p>
    <w:p w:rsidR="002E3A7E" w:rsidRPr="002D0DA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Pr="002D0DA2">
        <w:rPr>
          <w:bCs/>
          <w:sz w:val="28"/>
        </w:rPr>
        <w:t>одготовительные общественные мероприятия: собрания, опросы и т.д.</w:t>
      </w:r>
      <w:r>
        <w:rPr>
          <w:bCs/>
          <w:sz w:val="28"/>
        </w:rPr>
        <w:t>;</w:t>
      </w:r>
    </w:p>
    <w:p w:rsidR="002E3A7E" w:rsidRPr="002D0DA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2D0DA2">
        <w:rPr>
          <w:bCs/>
          <w:sz w:val="28"/>
        </w:rPr>
        <w:t xml:space="preserve"> </w:t>
      </w:r>
      <w:r>
        <w:rPr>
          <w:bCs/>
          <w:sz w:val="28"/>
        </w:rPr>
        <w:t>о</w:t>
      </w:r>
      <w:r w:rsidRPr="002D0DA2">
        <w:rPr>
          <w:bCs/>
          <w:sz w:val="28"/>
        </w:rPr>
        <w:t>бщее собрание населения</w:t>
      </w:r>
      <w:r>
        <w:rPr>
          <w:bCs/>
          <w:sz w:val="28"/>
        </w:rPr>
        <w:t xml:space="preserve">; </w:t>
      </w:r>
    </w:p>
    <w:p w:rsidR="002E3A7E" w:rsidRPr="002D0DA2" w:rsidRDefault="002E3A7E" w:rsidP="002E3A7E">
      <w:pPr>
        <w:jc w:val="both"/>
        <w:rPr>
          <w:bCs/>
          <w:sz w:val="28"/>
        </w:rPr>
      </w:pPr>
      <w:r w:rsidRPr="002D0DA2">
        <w:rPr>
          <w:bCs/>
          <w:sz w:val="28"/>
        </w:rPr>
        <w:t xml:space="preserve">- подтверждение решения об участии в </w:t>
      </w:r>
      <w:r>
        <w:rPr>
          <w:bCs/>
          <w:sz w:val="28"/>
        </w:rPr>
        <w:t>конкурсе;</w:t>
      </w:r>
    </w:p>
    <w:p w:rsidR="002E3A7E" w:rsidRPr="002D0DA2" w:rsidRDefault="002E3A7E" w:rsidP="002E3A7E">
      <w:pPr>
        <w:jc w:val="both"/>
        <w:rPr>
          <w:bCs/>
          <w:sz w:val="28"/>
        </w:rPr>
      </w:pPr>
      <w:r w:rsidRPr="002D0DA2">
        <w:rPr>
          <w:bCs/>
          <w:sz w:val="28"/>
        </w:rPr>
        <w:t>- определение приоритетной проблемы</w:t>
      </w:r>
      <w:r>
        <w:rPr>
          <w:bCs/>
          <w:sz w:val="28"/>
        </w:rPr>
        <w:t>;</w:t>
      </w:r>
    </w:p>
    <w:p w:rsidR="002E3A7E" w:rsidRPr="002D0DA2" w:rsidRDefault="002E3A7E" w:rsidP="002E3A7E">
      <w:pPr>
        <w:jc w:val="both"/>
        <w:rPr>
          <w:bCs/>
          <w:sz w:val="28"/>
        </w:rPr>
      </w:pPr>
      <w:r w:rsidRPr="002D0DA2">
        <w:rPr>
          <w:bCs/>
          <w:sz w:val="28"/>
        </w:rPr>
        <w:t>- создание инициативной группы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 w:rsidRPr="002D0DA2">
        <w:rPr>
          <w:bCs/>
          <w:sz w:val="28"/>
        </w:rPr>
        <w:t>- определение местного вклада</w:t>
      </w:r>
      <w:r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5.1.5 Разработка </w:t>
      </w:r>
      <w:r w:rsidRPr="00D218A8">
        <w:rPr>
          <w:bCs/>
          <w:sz w:val="28"/>
        </w:rPr>
        <w:t>конкурсной заявки</w:t>
      </w:r>
    </w:p>
    <w:p w:rsidR="002E3A7E" w:rsidRPr="00D218A8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D218A8">
        <w:rPr>
          <w:bCs/>
          <w:sz w:val="28"/>
        </w:rPr>
        <w:t xml:space="preserve"> </w:t>
      </w:r>
      <w:r>
        <w:rPr>
          <w:bCs/>
          <w:sz w:val="28"/>
        </w:rPr>
        <w:t>ф</w:t>
      </w:r>
      <w:r w:rsidRPr="00D218A8">
        <w:rPr>
          <w:bCs/>
          <w:sz w:val="28"/>
        </w:rPr>
        <w:t>ормулировка выявленных проблем и приоритетов</w:t>
      </w:r>
      <w:r>
        <w:rPr>
          <w:bCs/>
          <w:sz w:val="28"/>
        </w:rPr>
        <w:t>;</w:t>
      </w:r>
    </w:p>
    <w:p w:rsidR="002E3A7E" w:rsidRPr="00D218A8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D218A8">
        <w:rPr>
          <w:bCs/>
          <w:sz w:val="28"/>
        </w:rPr>
        <w:t xml:space="preserve"> </w:t>
      </w:r>
      <w:r>
        <w:rPr>
          <w:bCs/>
          <w:sz w:val="28"/>
        </w:rPr>
        <w:t>р</w:t>
      </w:r>
      <w:r w:rsidRPr="00D218A8">
        <w:rPr>
          <w:bCs/>
          <w:sz w:val="28"/>
        </w:rPr>
        <w:t>азработка проекта, заполнение формы заявки</w:t>
      </w:r>
      <w:r>
        <w:rPr>
          <w:bCs/>
          <w:sz w:val="28"/>
        </w:rPr>
        <w:t>;</w:t>
      </w:r>
    </w:p>
    <w:p w:rsidR="002E3A7E" w:rsidRPr="00D218A8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D218A8">
        <w:rPr>
          <w:bCs/>
          <w:sz w:val="28"/>
        </w:rPr>
        <w:t xml:space="preserve"> </w:t>
      </w:r>
      <w:r>
        <w:rPr>
          <w:bCs/>
          <w:sz w:val="28"/>
        </w:rPr>
        <w:t>и</w:t>
      </w:r>
      <w:r w:rsidRPr="00D218A8">
        <w:rPr>
          <w:bCs/>
          <w:sz w:val="28"/>
        </w:rPr>
        <w:t>нформирование населения о подготовленной проектной заявке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D218A8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Pr="00D218A8">
        <w:rPr>
          <w:bCs/>
          <w:sz w:val="28"/>
        </w:rPr>
        <w:t>одача конкурсной заявки</w:t>
      </w:r>
      <w:r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5.1.6 Оценка, отбор и утверждение </w:t>
      </w:r>
      <w:r w:rsidRPr="00D218A8">
        <w:rPr>
          <w:bCs/>
          <w:sz w:val="28"/>
        </w:rPr>
        <w:t>конкурсных заявок</w:t>
      </w:r>
    </w:p>
    <w:p w:rsidR="002E3A7E" w:rsidRPr="00D218A8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D218A8">
        <w:rPr>
          <w:bCs/>
          <w:sz w:val="28"/>
        </w:rPr>
        <w:t xml:space="preserve"> </w:t>
      </w:r>
      <w:r>
        <w:rPr>
          <w:bCs/>
          <w:sz w:val="28"/>
        </w:rPr>
        <w:t>р</w:t>
      </w:r>
      <w:r w:rsidRPr="00D218A8">
        <w:rPr>
          <w:bCs/>
          <w:sz w:val="28"/>
        </w:rPr>
        <w:t xml:space="preserve">егистрация и предварительная оценка проектной </w:t>
      </w:r>
      <w:proofErr w:type="gramStart"/>
      <w:r w:rsidRPr="00D218A8">
        <w:rPr>
          <w:bCs/>
          <w:sz w:val="28"/>
        </w:rPr>
        <w:t>заявки</w:t>
      </w:r>
      <w:proofErr w:type="gramEnd"/>
      <w:r w:rsidRPr="00D218A8">
        <w:rPr>
          <w:bCs/>
          <w:sz w:val="28"/>
        </w:rPr>
        <w:t xml:space="preserve"> и подготовка материалов для конкурса</w:t>
      </w:r>
      <w:r>
        <w:rPr>
          <w:bCs/>
          <w:sz w:val="28"/>
        </w:rPr>
        <w:t>;</w:t>
      </w:r>
    </w:p>
    <w:p w:rsidR="002E3A7E" w:rsidRPr="00D218A8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р</w:t>
      </w:r>
      <w:r w:rsidRPr="00D218A8">
        <w:rPr>
          <w:bCs/>
          <w:sz w:val="28"/>
        </w:rPr>
        <w:t>ассмотрение и утверждение предварительной оценки и ранжирования</w:t>
      </w:r>
      <w:r>
        <w:rPr>
          <w:bCs/>
          <w:sz w:val="28"/>
        </w:rPr>
        <w:t xml:space="preserve"> </w:t>
      </w:r>
      <w:r w:rsidRPr="00D218A8">
        <w:rPr>
          <w:bCs/>
          <w:sz w:val="28"/>
        </w:rPr>
        <w:t xml:space="preserve">заявок, и подготовка предложений по </w:t>
      </w:r>
      <w:r>
        <w:rPr>
          <w:bCs/>
          <w:sz w:val="28"/>
        </w:rPr>
        <w:t xml:space="preserve">выделению субсидий на заседании </w:t>
      </w:r>
      <w:r w:rsidRPr="00D218A8">
        <w:rPr>
          <w:bCs/>
          <w:sz w:val="28"/>
        </w:rPr>
        <w:t>Конкурсной комиссией</w:t>
      </w:r>
      <w:r>
        <w:rPr>
          <w:bCs/>
          <w:sz w:val="28"/>
        </w:rPr>
        <w:t>;</w:t>
      </w:r>
    </w:p>
    <w:p w:rsidR="002E3A7E" w:rsidRPr="00D218A8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D218A8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Pr="00D218A8">
        <w:rPr>
          <w:bCs/>
          <w:sz w:val="28"/>
        </w:rPr>
        <w:t xml:space="preserve">ринятие постановления (распоряжения) Правительства </w:t>
      </w:r>
      <w:r>
        <w:rPr>
          <w:bCs/>
          <w:sz w:val="28"/>
        </w:rPr>
        <w:t xml:space="preserve">Новосибирской области </w:t>
      </w:r>
      <w:r w:rsidRPr="00D218A8">
        <w:rPr>
          <w:bCs/>
          <w:sz w:val="28"/>
        </w:rPr>
        <w:t xml:space="preserve">по выделению субсидий </w:t>
      </w:r>
      <w:r>
        <w:rPr>
          <w:bCs/>
          <w:sz w:val="28"/>
        </w:rPr>
        <w:t>МО</w:t>
      </w:r>
      <w:r w:rsidRPr="00D218A8">
        <w:rPr>
          <w:bCs/>
          <w:sz w:val="28"/>
        </w:rPr>
        <w:t>, ставшим</w:t>
      </w:r>
      <w:r>
        <w:rPr>
          <w:bCs/>
          <w:sz w:val="28"/>
        </w:rPr>
        <w:t xml:space="preserve"> </w:t>
      </w:r>
      <w:r w:rsidRPr="00D218A8">
        <w:rPr>
          <w:bCs/>
          <w:sz w:val="28"/>
        </w:rPr>
        <w:t>победителями конкурса</w:t>
      </w:r>
      <w:r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>-</w:t>
      </w:r>
      <w:r w:rsidRPr="00D218A8">
        <w:rPr>
          <w:bCs/>
          <w:sz w:val="28"/>
        </w:rPr>
        <w:t xml:space="preserve"> </w:t>
      </w:r>
      <w:r>
        <w:rPr>
          <w:bCs/>
          <w:sz w:val="28"/>
        </w:rPr>
        <w:t>з</w:t>
      </w:r>
      <w:r w:rsidRPr="00D218A8">
        <w:rPr>
          <w:bCs/>
          <w:sz w:val="28"/>
        </w:rPr>
        <w:t xml:space="preserve">аключение с </w:t>
      </w:r>
      <w:r>
        <w:rPr>
          <w:bCs/>
          <w:sz w:val="28"/>
        </w:rPr>
        <w:t>МО</w:t>
      </w:r>
      <w:r w:rsidRPr="00D218A8">
        <w:rPr>
          <w:bCs/>
          <w:sz w:val="28"/>
        </w:rPr>
        <w:t xml:space="preserve"> Соглашений о получении</w:t>
      </w:r>
      <w:r>
        <w:rPr>
          <w:bCs/>
          <w:sz w:val="28"/>
        </w:rPr>
        <w:t xml:space="preserve"> </w:t>
      </w:r>
      <w:r w:rsidRPr="00D218A8">
        <w:rPr>
          <w:bCs/>
          <w:sz w:val="28"/>
        </w:rPr>
        <w:t>субсидий</w:t>
      </w:r>
      <w:r>
        <w:rPr>
          <w:bCs/>
          <w:sz w:val="28"/>
        </w:rPr>
        <w:t>.</w:t>
      </w:r>
    </w:p>
    <w:p w:rsidR="002E3A7E" w:rsidRDefault="002E3A7E" w:rsidP="002E3A7E">
      <w:pPr>
        <w:jc w:val="both"/>
        <w:rPr>
          <w:b/>
          <w:bCs/>
          <w:sz w:val="28"/>
        </w:rPr>
      </w:pPr>
      <w:r w:rsidRPr="00D218A8">
        <w:rPr>
          <w:b/>
          <w:bCs/>
          <w:sz w:val="28"/>
        </w:rPr>
        <w:t xml:space="preserve">5.2. </w:t>
      </w:r>
      <w:r>
        <w:rPr>
          <w:b/>
          <w:bCs/>
          <w:sz w:val="28"/>
        </w:rPr>
        <w:t>Информирование населения и его вовлечение в реализацию практик ИБ</w:t>
      </w:r>
    </w:p>
    <w:p w:rsidR="002E3A7E" w:rsidRPr="005812F2" w:rsidRDefault="002E3A7E" w:rsidP="002E3A7E">
      <w:pPr>
        <w:jc w:val="both"/>
        <w:rPr>
          <w:bCs/>
          <w:sz w:val="28"/>
        </w:rPr>
      </w:pPr>
      <w:r w:rsidRPr="005812F2">
        <w:rPr>
          <w:bCs/>
          <w:sz w:val="28"/>
        </w:rPr>
        <w:t>Цель – обеспечить поддержку и сотрудничест</w:t>
      </w:r>
      <w:r>
        <w:rPr>
          <w:bCs/>
          <w:sz w:val="28"/>
        </w:rPr>
        <w:t xml:space="preserve">во органов власти муниципальных </w:t>
      </w:r>
      <w:r w:rsidRPr="005812F2">
        <w:rPr>
          <w:bCs/>
          <w:sz w:val="28"/>
        </w:rPr>
        <w:t>районов, городских округов и поселений; стимулировать участие в Программе</w:t>
      </w:r>
      <w:r>
        <w:rPr>
          <w:bCs/>
          <w:sz w:val="28"/>
        </w:rPr>
        <w:t xml:space="preserve"> МО</w:t>
      </w:r>
      <w:r w:rsidRPr="005812F2">
        <w:rPr>
          <w:bCs/>
          <w:sz w:val="28"/>
        </w:rPr>
        <w:t xml:space="preserve"> и инициативно</w:t>
      </w:r>
      <w:r>
        <w:rPr>
          <w:bCs/>
          <w:sz w:val="28"/>
        </w:rPr>
        <w:t>й части населения; предоставить МО</w:t>
      </w:r>
      <w:r w:rsidRPr="005812F2">
        <w:rPr>
          <w:bCs/>
          <w:sz w:val="28"/>
        </w:rPr>
        <w:t xml:space="preserve"> сведения, необх</w:t>
      </w:r>
      <w:r>
        <w:rPr>
          <w:bCs/>
          <w:sz w:val="28"/>
        </w:rPr>
        <w:t xml:space="preserve">одимые для участия в Программе; </w:t>
      </w:r>
      <w:r w:rsidRPr="005812F2">
        <w:rPr>
          <w:bCs/>
          <w:sz w:val="28"/>
        </w:rPr>
        <w:t>регулярно информировать население о ходе реализации Программы в целом</w:t>
      </w:r>
      <w:r>
        <w:rPr>
          <w:bCs/>
          <w:sz w:val="28"/>
        </w:rPr>
        <w:t xml:space="preserve"> </w:t>
      </w:r>
      <w:r w:rsidRPr="005812F2">
        <w:rPr>
          <w:bCs/>
          <w:sz w:val="28"/>
        </w:rPr>
        <w:t xml:space="preserve">и проектов в данном </w:t>
      </w:r>
      <w:r>
        <w:rPr>
          <w:bCs/>
          <w:sz w:val="28"/>
        </w:rPr>
        <w:t>МО в частности</w:t>
      </w:r>
      <w:r w:rsidRPr="005812F2">
        <w:rPr>
          <w:bCs/>
          <w:sz w:val="28"/>
        </w:rPr>
        <w:t>.</w:t>
      </w:r>
    </w:p>
    <w:p w:rsidR="002E3A7E" w:rsidRPr="005812F2" w:rsidRDefault="002E3A7E" w:rsidP="002E3A7E">
      <w:pPr>
        <w:jc w:val="both"/>
        <w:rPr>
          <w:bCs/>
          <w:sz w:val="28"/>
        </w:rPr>
      </w:pPr>
      <w:r w:rsidRPr="005812F2">
        <w:rPr>
          <w:bCs/>
          <w:sz w:val="28"/>
        </w:rPr>
        <w:t>Формы информирования:</w:t>
      </w:r>
    </w:p>
    <w:p w:rsidR="002E3A7E" w:rsidRPr="005812F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812F2">
        <w:rPr>
          <w:bCs/>
          <w:sz w:val="28"/>
        </w:rPr>
        <w:t xml:space="preserve"> информационные обучающие семинары на уровне муниципальных районов</w:t>
      </w:r>
      <w:r>
        <w:rPr>
          <w:bCs/>
          <w:sz w:val="28"/>
        </w:rPr>
        <w:t xml:space="preserve"> </w:t>
      </w:r>
      <w:r w:rsidRPr="005812F2">
        <w:rPr>
          <w:bCs/>
          <w:sz w:val="28"/>
        </w:rPr>
        <w:t>и городских округов;</w:t>
      </w:r>
    </w:p>
    <w:p w:rsidR="002E3A7E" w:rsidRPr="005812F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812F2">
        <w:rPr>
          <w:bCs/>
          <w:sz w:val="28"/>
        </w:rPr>
        <w:t xml:space="preserve"> размещение информации в местных средствах массовой информации;</w:t>
      </w:r>
    </w:p>
    <w:p w:rsidR="002E3A7E" w:rsidRPr="005812F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812F2">
        <w:rPr>
          <w:bCs/>
          <w:sz w:val="28"/>
        </w:rPr>
        <w:t xml:space="preserve"> собрания населения населенных пунктов, общественные слушания, расширенные</w:t>
      </w:r>
      <w:r>
        <w:rPr>
          <w:bCs/>
          <w:sz w:val="28"/>
        </w:rPr>
        <w:t xml:space="preserve"> </w:t>
      </w:r>
      <w:r w:rsidRPr="005812F2">
        <w:rPr>
          <w:bCs/>
          <w:sz w:val="28"/>
        </w:rPr>
        <w:t xml:space="preserve">заседания представительных органов </w:t>
      </w:r>
      <w:r>
        <w:rPr>
          <w:bCs/>
          <w:sz w:val="28"/>
        </w:rPr>
        <w:t>МО</w:t>
      </w:r>
      <w:r w:rsidRPr="005812F2">
        <w:rPr>
          <w:bCs/>
          <w:sz w:val="28"/>
        </w:rPr>
        <w:t>;</w:t>
      </w:r>
    </w:p>
    <w:p w:rsidR="002E3A7E" w:rsidRPr="005812F2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812F2">
        <w:rPr>
          <w:bCs/>
          <w:sz w:val="28"/>
        </w:rPr>
        <w:t xml:space="preserve"> информирование инициативной части жителей, и через них – населения</w:t>
      </w:r>
      <w:r>
        <w:rPr>
          <w:bCs/>
          <w:sz w:val="28"/>
        </w:rPr>
        <w:t xml:space="preserve"> МО</w:t>
      </w:r>
      <w:r w:rsidRPr="005812F2">
        <w:rPr>
          <w:bCs/>
          <w:sz w:val="28"/>
        </w:rPr>
        <w:t>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812F2">
        <w:rPr>
          <w:bCs/>
          <w:sz w:val="28"/>
        </w:rPr>
        <w:t xml:space="preserve"> испол</w:t>
      </w:r>
      <w:r>
        <w:rPr>
          <w:bCs/>
          <w:sz w:val="28"/>
        </w:rPr>
        <w:t>ьзование информационных стендов</w:t>
      </w:r>
      <w:r w:rsidRPr="005812F2">
        <w:rPr>
          <w:bCs/>
          <w:sz w:val="28"/>
        </w:rPr>
        <w:t>.</w:t>
      </w:r>
    </w:p>
    <w:p w:rsidR="002E3A7E" w:rsidRPr="006373E1" w:rsidRDefault="002E3A7E" w:rsidP="002E3A7E">
      <w:pPr>
        <w:jc w:val="both"/>
        <w:rPr>
          <w:b/>
          <w:bCs/>
          <w:sz w:val="28"/>
        </w:rPr>
      </w:pPr>
      <w:r w:rsidRPr="006373E1">
        <w:rPr>
          <w:b/>
          <w:bCs/>
          <w:sz w:val="28"/>
        </w:rPr>
        <w:t>5.3. Вводные семинары</w:t>
      </w:r>
    </w:p>
    <w:p w:rsidR="002E3A7E" w:rsidRDefault="002E3A7E" w:rsidP="002E3A7E">
      <w:pPr>
        <w:jc w:val="both"/>
        <w:rPr>
          <w:bCs/>
          <w:sz w:val="28"/>
        </w:rPr>
      </w:pPr>
      <w:r w:rsidRPr="006373E1">
        <w:rPr>
          <w:bCs/>
          <w:sz w:val="28"/>
        </w:rPr>
        <w:t xml:space="preserve">Для участия в районных семинарах приглашаются </w:t>
      </w:r>
      <w:r>
        <w:rPr>
          <w:bCs/>
          <w:sz w:val="28"/>
        </w:rPr>
        <w:t xml:space="preserve">представители: 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- муниципальных </w:t>
      </w:r>
      <w:r w:rsidRPr="006373E1">
        <w:rPr>
          <w:bCs/>
          <w:sz w:val="28"/>
        </w:rPr>
        <w:t xml:space="preserve">образований поселенческого уровня; 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6373E1">
        <w:rPr>
          <w:bCs/>
          <w:sz w:val="28"/>
        </w:rPr>
        <w:t xml:space="preserve"> районных органов управления; 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6373E1">
        <w:rPr>
          <w:bCs/>
          <w:sz w:val="28"/>
        </w:rPr>
        <w:t xml:space="preserve"> общественных</w:t>
      </w:r>
      <w:r>
        <w:rPr>
          <w:bCs/>
          <w:sz w:val="28"/>
        </w:rPr>
        <w:t xml:space="preserve"> </w:t>
      </w:r>
      <w:r w:rsidRPr="006373E1">
        <w:rPr>
          <w:bCs/>
          <w:sz w:val="28"/>
        </w:rPr>
        <w:t xml:space="preserve">организаций; 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6373E1">
        <w:rPr>
          <w:bCs/>
          <w:sz w:val="28"/>
        </w:rPr>
        <w:t xml:space="preserve"> ассоциаций граждан и других общественных организаций,</w:t>
      </w:r>
      <w:r>
        <w:rPr>
          <w:bCs/>
          <w:sz w:val="28"/>
        </w:rPr>
        <w:t xml:space="preserve"> </w:t>
      </w:r>
      <w:r w:rsidRPr="006373E1">
        <w:rPr>
          <w:bCs/>
          <w:sz w:val="28"/>
        </w:rPr>
        <w:t xml:space="preserve">действующих на территории района; 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6373E1">
        <w:rPr>
          <w:bCs/>
          <w:sz w:val="28"/>
        </w:rPr>
        <w:t xml:space="preserve"> средств </w:t>
      </w:r>
      <w:r>
        <w:rPr>
          <w:bCs/>
          <w:sz w:val="28"/>
        </w:rPr>
        <w:t>массовой информации;</w:t>
      </w:r>
      <w:r w:rsidRPr="006373E1">
        <w:rPr>
          <w:bCs/>
          <w:sz w:val="28"/>
        </w:rPr>
        <w:t xml:space="preserve"> 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д</w:t>
      </w:r>
      <w:r w:rsidRPr="006373E1">
        <w:rPr>
          <w:bCs/>
          <w:sz w:val="28"/>
        </w:rPr>
        <w:t>ругие</w:t>
      </w:r>
      <w:r>
        <w:rPr>
          <w:bCs/>
          <w:sz w:val="28"/>
        </w:rPr>
        <w:t xml:space="preserve"> </w:t>
      </w:r>
      <w:r w:rsidRPr="006373E1">
        <w:rPr>
          <w:bCs/>
          <w:sz w:val="28"/>
        </w:rPr>
        <w:t>заинтересованные стороны также м</w:t>
      </w:r>
      <w:r>
        <w:rPr>
          <w:bCs/>
          <w:sz w:val="28"/>
        </w:rPr>
        <w:t>огут принять участие в семинаре</w:t>
      </w:r>
      <w:r w:rsidRPr="006373E1">
        <w:rPr>
          <w:bCs/>
          <w:sz w:val="28"/>
        </w:rPr>
        <w:t>.</w:t>
      </w:r>
    </w:p>
    <w:p w:rsidR="002E3A7E" w:rsidRPr="006373E1" w:rsidRDefault="002E3A7E" w:rsidP="002E3A7E">
      <w:pPr>
        <w:jc w:val="both"/>
        <w:rPr>
          <w:b/>
          <w:bCs/>
          <w:sz w:val="28"/>
        </w:rPr>
      </w:pPr>
      <w:r w:rsidRPr="006373E1">
        <w:rPr>
          <w:b/>
          <w:bCs/>
          <w:sz w:val="28"/>
        </w:rPr>
        <w:t>5.4. Выдвижение инициативных проектов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С инициативой о внесении инициативного проекта вправе выступить: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sz w:val="28"/>
          <w:szCs w:val="28"/>
        </w:rPr>
        <w:t>Яркульского сельсовета;</w:t>
      </w:r>
      <w:r w:rsidRPr="007820CC">
        <w:rPr>
          <w:sz w:val="28"/>
          <w:szCs w:val="28"/>
        </w:rPr>
        <w:t xml:space="preserve"> 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- органы территориального общественного самоуправления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>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- староста сельского населенного пункта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 xml:space="preserve"> (далее также – инициаторы проекта).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Инициативный проект должен содержать следующие сведения: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 xml:space="preserve"> или его части;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2) обоснование предложений по решению указанной проблемы;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5) планируемые сроки реализации инициативного проекта;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lastRenderedPageBreak/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 xml:space="preserve">. 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proofErr w:type="gramStart"/>
      <w:r w:rsidRPr="007820CC">
        <w:rPr>
          <w:sz w:val="28"/>
          <w:szCs w:val="28"/>
        </w:rPr>
        <w:t xml:space="preserve">Инициативный проект до его внесения в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 xml:space="preserve"> или его части, целесообразности реализации инициативного проекта или поддержан подписями не менее чем </w:t>
      </w:r>
      <w:r>
        <w:rPr>
          <w:sz w:val="28"/>
          <w:szCs w:val="28"/>
        </w:rPr>
        <w:t xml:space="preserve">10 </w:t>
      </w:r>
      <w:r w:rsidRPr="007820CC">
        <w:rPr>
          <w:sz w:val="28"/>
          <w:szCs w:val="28"/>
        </w:rPr>
        <w:t xml:space="preserve">граждан. </w:t>
      </w:r>
      <w:proofErr w:type="gramEnd"/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При этом возможно рассмотрение нескольких инициативных проектов на одном собрании граждан. 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Инициаторы проекта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 xml:space="preserve"> или его части. </w:t>
      </w:r>
    </w:p>
    <w:p w:rsidR="002E3A7E" w:rsidRPr="000274A0" w:rsidRDefault="002E3A7E" w:rsidP="002E3A7E">
      <w:pPr>
        <w:jc w:val="both"/>
        <w:rPr>
          <w:b/>
          <w:bCs/>
          <w:sz w:val="28"/>
        </w:rPr>
      </w:pPr>
      <w:r w:rsidRPr="000274A0">
        <w:rPr>
          <w:b/>
          <w:bCs/>
          <w:sz w:val="28"/>
        </w:rPr>
        <w:t>5.5. Внесение инициативного проекта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Для проведения конкурсного отбора инициативных проектов администрацией устанавливаются даты и время приема инициативных проектов.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Данная информация, а также информация о сроках проведения конкурсного отбора размещаются на официальном сайте органов местного самоуправления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>.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Инициаторы проекта при внесении инициативного проекта в администрацию прикладывают к нему документы, подтверждающие поддержку инициативного проекта жителями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 xml:space="preserve"> или его части.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Администрация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 w:rsidRPr="007820CC">
        <w:rPr>
          <w:sz w:val="28"/>
          <w:szCs w:val="28"/>
        </w:rPr>
        <w:t>решение</w:t>
      </w:r>
      <w:proofErr w:type="gramEnd"/>
      <w:r w:rsidRPr="007820CC">
        <w:rPr>
          <w:sz w:val="28"/>
          <w:szCs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</w:t>
      </w:r>
      <w:r>
        <w:rPr>
          <w:sz w:val="28"/>
          <w:szCs w:val="28"/>
        </w:rPr>
        <w:t>.</w:t>
      </w:r>
      <w:r w:rsidRPr="007820CC">
        <w:rPr>
          <w:sz w:val="28"/>
          <w:szCs w:val="28"/>
        </w:rPr>
        <w:t xml:space="preserve"> 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Администрация принимает решение об отказе в поддержке инициативного проекта в одном из следующих случаев: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- несоблюдение установленного </w:t>
      </w:r>
      <w:proofErr w:type="spellStart"/>
      <w:r w:rsidRPr="007820CC">
        <w:rPr>
          <w:sz w:val="28"/>
          <w:szCs w:val="28"/>
        </w:rPr>
        <w:t>пп</w:t>
      </w:r>
      <w:proofErr w:type="spellEnd"/>
      <w:r w:rsidRPr="007820CC">
        <w:rPr>
          <w:sz w:val="28"/>
          <w:szCs w:val="28"/>
        </w:rPr>
        <w:t xml:space="preserve">. 2.1 - 2.3, 3.1, 4.2 Положения порядка выдвижения, обсуждения, внесения инициативного проекта и его </w:t>
      </w:r>
      <w:r w:rsidRPr="007820CC">
        <w:rPr>
          <w:sz w:val="28"/>
          <w:szCs w:val="28"/>
        </w:rPr>
        <w:lastRenderedPageBreak/>
        <w:t>рассмотрения</w:t>
      </w:r>
      <w:r>
        <w:rPr>
          <w:sz w:val="28"/>
          <w:szCs w:val="28"/>
        </w:rPr>
        <w:t>, утвержденного Решением Совета депутатов Яркульского сельсовета от 05.08.2021 года № 48</w:t>
      </w:r>
      <w:r w:rsidRPr="007820CC">
        <w:rPr>
          <w:sz w:val="28"/>
          <w:szCs w:val="28"/>
        </w:rPr>
        <w:t>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Pr="00735A16">
        <w:rPr>
          <w:iCs/>
          <w:sz w:val="28"/>
          <w:szCs w:val="28"/>
        </w:rPr>
        <w:t>Новосибирской области</w:t>
      </w:r>
      <w:r w:rsidRPr="00735A16">
        <w:rPr>
          <w:sz w:val="28"/>
          <w:szCs w:val="28"/>
        </w:rPr>
        <w:t>,</w:t>
      </w:r>
      <w:r w:rsidRPr="007820C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820CC">
        <w:rPr>
          <w:sz w:val="28"/>
          <w:szCs w:val="28"/>
        </w:rPr>
        <w:t xml:space="preserve">ставу и нормативным правовым актам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>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- невозможность реализации инициативного проекта ввиду отсутствия у </w:t>
      </w:r>
      <w:r>
        <w:rPr>
          <w:sz w:val="28"/>
          <w:szCs w:val="28"/>
        </w:rPr>
        <w:t>Яркульского сельсовета</w:t>
      </w:r>
      <w:r w:rsidRPr="007820CC">
        <w:rPr>
          <w:sz w:val="28"/>
          <w:szCs w:val="28"/>
        </w:rPr>
        <w:t xml:space="preserve"> необходимых полномочий и прав;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- наличие возможности решения описанной в инициативном проекте проблемы более эффективным способом;</w:t>
      </w:r>
    </w:p>
    <w:p w:rsidR="002E3A7E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- признание инициативного проекта не прошедшим конкурсный отбор.</w:t>
      </w:r>
    </w:p>
    <w:p w:rsidR="002E3A7E" w:rsidRPr="006472CB" w:rsidRDefault="002E3A7E" w:rsidP="002E3A7E">
      <w:pPr>
        <w:jc w:val="both"/>
        <w:rPr>
          <w:b/>
          <w:sz w:val="28"/>
          <w:szCs w:val="28"/>
        </w:rPr>
      </w:pPr>
      <w:r w:rsidRPr="006472CB">
        <w:rPr>
          <w:b/>
          <w:sz w:val="28"/>
          <w:szCs w:val="28"/>
        </w:rPr>
        <w:t>5.6. Рассмотрение инициативных проектов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Обсуждение и рассмотрение инициативных проектов проводится до внесения данных инициативных проектов в администрацию на сходах,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 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При этом возможно рассмотрение нескольких инициативных проектов на одном сходе, одном собрании или одной конференции граждан. 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>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</w:t>
      </w:r>
      <w:r w:rsidRPr="00735A16">
        <w:rPr>
          <w:iCs/>
          <w:sz w:val="28"/>
          <w:szCs w:val="28"/>
        </w:rPr>
        <w:t>.</w:t>
      </w:r>
      <w:r w:rsidRPr="00735A16">
        <w:rPr>
          <w:sz w:val="28"/>
          <w:szCs w:val="28"/>
        </w:rPr>
        <w:t xml:space="preserve"> 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Обсуждение и рассмотрение инициативных проектов может проводиться администрацией с инициаторами проекта также после внесения инициативных проектов. </w:t>
      </w:r>
    </w:p>
    <w:p w:rsidR="002E3A7E" w:rsidRDefault="002E3A7E" w:rsidP="002E3A7E">
      <w:pPr>
        <w:jc w:val="both"/>
        <w:rPr>
          <w:sz w:val="28"/>
          <w:szCs w:val="28"/>
        </w:rPr>
      </w:pPr>
      <w:r w:rsidRPr="007820CC">
        <w:rPr>
          <w:sz w:val="28"/>
          <w:szCs w:val="28"/>
        </w:rPr>
        <w:t xml:space="preserve">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 </w:t>
      </w:r>
    </w:p>
    <w:p w:rsidR="002E3A7E" w:rsidRPr="00CB21FB" w:rsidRDefault="002E3A7E" w:rsidP="002E3A7E">
      <w:pPr>
        <w:jc w:val="both"/>
        <w:rPr>
          <w:b/>
          <w:sz w:val="28"/>
          <w:szCs w:val="28"/>
        </w:rPr>
      </w:pPr>
      <w:r w:rsidRPr="00CB21FB">
        <w:rPr>
          <w:b/>
          <w:sz w:val="28"/>
          <w:szCs w:val="28"/>
        </w:rPr>
        <w:t>5.7. Конкурсный отбор инициативных проектов</w:t>
      </w:r>
    </w:p>
    <w:p w:rsidR="002E3A7E" w:rsidRDefault="002E3A7E" w:rsidP="002E3A7E">
      <w:pPr>
        <w:jc w:val="both"/>
        <w:rPr>
          <w:sz w:val="28"/>
          <w:szCs w:val="28"/>
        </w:rPr>
      </w:pPr>
      <w:r w:rsidRPr="006472CB">
        <w:rPr>
          <w:sz w:val="28"/>
          <w:szCs w:val="28"/>
        </w:rPr>
        <w:t xml:space="preserve">Оценка и конкурсный отбор </w:t>
      </w:r>
      <w:r>
        <w:rPr>
          <w:sz w:val="28"/>
          <w:szCs w:val="28"/>
        </w:rPr>
        <w:t xml:space="preserve">проектов это объективный процесс, </w:t>
      </w:r>
      <w:r w:rsidRPr="006472CB">
        <w:rPr>
          <w:sz w:val="28"/>
          <w:szCs w:val="28"/>
        </w:rPr>
        <w:t>основанный на заранее согласованных и опубликованны</w:t>
      </w:r>
      <w:r>
        <w:rPr>
          <w:sz w:val="28"/>
          <w:szCs w:val="28"/>
        </w:rPr>
        <w:t xml:space="preserve">х критериях оценки и прозрачной </w:t>
      </w:r>
      <w:r w:rsidRPr="006472CB">
        <w:rPr>
          <w:sz w:val="28"/>
          <w:szCs w:val="28"/>
        </w:rPr>
        <w:t>процедуре применения этих критериев независимой Конкурсной комиссией</w:t>
      </w:r>
      <w:r>
        <w:rPr>
          <w:sz w:val="28"/>
          <w:szCs w:val="28"/>
        </w:rPr>
        <w:t>.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 w:rsidRPr="00CB21FB">
        <w:rPr>
          <w:sz w:val="28"/>
          <w:szCs w:val="28"/>
        </w:rPr>
        <w:t>Проверка и оценка проектной заявки начина</w:t>
      </w:r>
      <w:r>
        <w:rPr>
          <w:sz w:val="28"/>
          <w:szCs w:val="28"/>
        </w:rPr>
        <w:t xml:space="preserve">ется с проверки ее соответствия </w:t>
      </w:r>
      <w:r w:rsidRPr="00CB21FB">
        <w:rPr>
          <w:sz w:val="28"/>
          <w:szCs w:val="28"/>
        </w:rPr>
        <w:t xml:space="preserve">требованиям </w:t>
      </w:r>
      <w:r>
        <w:rPr>
          <w:sz w:val="28"/>
          <w:szCs w:val="28"/>
        </w:rPr>
        <w:t>конкурсного отбора</w:t>
      </w:r>
      <w:r w:rsidRPr="00CB21FB">
        <w:rPr>
          <w:sz w:val="28"/>
          <w:szCs w:val="28"/>
        </w:rPr>
        <w:t>. Для этого применяются следующие критерии: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1FB">
        <w:rPr>
          <w:sz w:val="28"/>
          <w:szCs w:val="28"/>
        </w:rPr>
        <w:t>соответств</w:t>
      </w:r>
      <w:r>
        <w:rPr>
          <w:sz w:val="28"/>
          <w:szCs w:val="28"/>
        </w:rPr>
        <w:t>ие</w:t>
      </w:r>
      <w:r w:rsidRPr="00CB21FB">
        <w:rPr>
          <w:sz w:val="28"/>
          <w:szCs w:val="28"/>
        </w:rPr>
        <w:t xml:space="preserve"> утверждённой типологии проектов;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описание и данные по мероприятиям по идентификации проекта с участием</w:t>
      </w:r>
      <w:r>
        <w:rPr>
          <w:sz w:val="28"/>
          <w:szCs w:val="28"/>
        </w:rPr>
        <w:t xml:space="preserve"> </w:t>
      </w:r>
      <w:r w:rsidRPr="00CB21FB">
        <w:rPr>
          <w:sz w:val="28"/>
          <w:szCs w:val="28"/>
        </w:rPr>
        <w:t>населения подтверждены соответствующими документами;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Pr="00CB21FB">
        <w:rPr>
          <w:sz w:val="28"/>
          <w:szCs w:val="28"/>
        </w:rPr>
        <w:t xml:space="preserve"> надлежащим образом составленн</w:t>
      </w:r>
      <w:r>
        <w:rPr>
          <w:sz w:val="28"/>
          <w:szCs w:val="28"/>
        </w:rPr>
        <w:t>ой</w:t>
      </w:r>
      <w:r w:rsidRPr="00CB21FB">
        <w:rPr>
          <w:sz w:val="28"/>
          <w:szCs w:val="28"/>
        </w:rPr>
        <w:t xml:space="preserve"> и утвержденн</w:t>
      </w:r>
      <w:r>
        <w:rPr>
          <w:sz w:val="28"/>
          <w:szCs w:val="28"/>
        </w:rPr>
        <w:t>ой</w:t>
      </w:r>
      <w:r w:rsidRPr="00CB21FB">
        <w:rPr>
          <w:sz w:val="28"/>
          <w:szCs w:val="28"/>
        </w:rPr>
        <w:t xml:space="preserve"> сметн</w:t>
      </w:r>
      <w:r>
        <w:rPr>
          <w:sz w:val="28"/>
          <w:szCs w:val="28"/>
        </w:rPr>
        <w:t>ой</w:t>
      </w:r>
      <w:r w:rsidRPr="00CB21F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B21FB">
        <w:rPr>
          <w:sz w:val="28"/>
          <w:szCs w:val="28"/>
        </w:rPr>
        <w:t>техническ</w:t>
      </w:r>
      <w:r>
        <w:rPr>
          <w:sz w:val="28"/>
          <w:szCs w:val="28"/>
        </w:rPr>
        <w:t>ой</w:t>
      </w:r>
      <w:r w:rsidRPr="00CB21FB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CB21FB">
        <w:rPr>
          <w:sz w:val="28"/>
          <w:szCs w:val="28"/>
        </w:rPr>
        <w:t>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сумма запрашиваемой субсидии не </w:t>
      </w:r>
      <w:r>
        <w:rPr>
          <w:sz w:val="28"/>
          <w:szCs w:val="28"/>
        </w:rPr>
        <w:t xml:space="preserve">должна </w:t>
      </w:r>
      <w:r w:rsidRPr="00CB21FB">
        <w:rPr>
          <w:sz w:val="28"/>
          <w:szCs w:val="28"/>
        </w:rPr>
        <w:t>превыша</w:t>
      </w:r>
      <w:r>
        <w:rPr>
          <w:sz w:val="28"/>
          <w:szCs w:val="28"/>
        </w:rPr>
        <w:t>ть</w:t>
      </w:r>
      <w:r w:rsidRPr="00CB21FB">
        <w:rPr>
          <w:sz w:val="28"/>
          <w:szCs w:val="28"/>
        </w:rPr>
        <w:t xml:space="preserve"> максимальных размеров,</w:t>
      </w:r>
      <w:r>
        <w:rPr>
          <w:sz w:val="28"/>
          <w:szCs w:val="28"/>
        </w:rPr>
        <w:t xml:space="preserve"> </w:t>
      </w:r>
      <w:r w:rsidRPr="00CB21FB">
        <w:rPr>
          <w:sz w:val="28"/>
          <w:szCs w:val="28"/>
        </w:rPr>
        <w:t xml:space="preserve">установленных в рамках </w:t>
      </w:r>
      <w:r>
        <w:rPr>
          <w:sz w:val="28"/>
          <w:szCs w:val="28"/>
        </w:rPr>
        <w:t>конкурсного отбора</w:t>
      </w:r>
      <w:r w:rsidRPr="00CB21FB">
        <w:rPr>
          <w:sz w:val="28"/>
          <w:szCs w:val="28"/>
        </w:rPr>
        <w:t>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для реализации проекта предусмотрено софинансирование населения и</w:t>
      </w:r>
      <w:r>
        <w:rPr>
          <w:sz w:val="28"/>
          <w:szCs w:val="28"/>
        </w:rPr>
        <w:t xml:space="preserve"> МО</w:t>
      </w:r>
      <w:r w:rsidRPr="00CB21FB">
        <w:rPr>
          <w:sz w:val="28"/>
          <w:szCs w:val="28"/>
        </w:rPr>
        <w:t>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B21FB">
        <w:rPr>
          <w:sz w:val="28"/>
          <w:szCs w:val="28"/>
        </w:rPr>
        <w:t xml:space="preserve"> для каждого проекта предусмотрены меры по обеспечению его дальнейшего</w:t>
      </w:r>
      <w:r>
        <w:rPr>
          <w:sz w:val="28"/>
          <w:szCs w:val="28"/>
        </w:rPr>
        <w:t xml:space="preserve"> </w:t>
      </w:r>
      <w:r w:rsidRPr="00CB21FB">
        <w:rPr>
          <w:sz w:val="28"/>
          <w:szCs w:val="28"/>
        </w:rPr>
        <w:t>функционирования и необходимого технического обслуживания;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предусмотрены меры, направленные на исключение или минимизацию</w:t>
      </w:r>
      <w:r>
        <w:rPr>
          <w:sz w:val="28"/>
          <w:szCs w:val="28"/>
        </w:rPr>
        <w:t xml:space="preserve"> с</w:t>
      </w:r>
      <w:r w:rsidRPr="00CB21FB">
        <w:rPr>
          <w:sz w:val="28"/>
          <w:szCs w:val="28"/>
        </w:rPr>
        <w:t>ущественного негативного воздействия проекта на окружающую среду;</w:t>
      </w:r>
    </w:p>
    <w:p w:rsidR="002E3A7E" w:rsidRPr="007820CC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к заявке приложены все необходимые документы в требуемом формате, и</w:t>
      </w:r>
      <w:r>
        <w:rPr>
          <w:sz w:val="28"/>
          <w:szCs w:val="28"/>
        </w:rPr>
        <w:t xml:space="preserve"> </w:t>
      </w:r>
      <w:r w:rsidRPr="00CB21FB">
        <w:rPr>
          <w:sz w:val="28"/>
          <w:szCs w:val="28"/>
        </w:rPr>
        <w:t>информация, представленная в этих д</w:t>
      </w:r>
      <w:r>
        <w:rPr>
          <w:sz w:val="28"/>
          <w:szCs w:val="28"/>
        </w:rPr>
        <w:t>окументах, соответствует заявке</w:t>
      </w:r>
      <w:r w:rsidRPr="00CB21FB">
        <w:rPr>
          <w:sz w:val="28"/>
          <w:szCs w:val="28"/>
        </w:rPr>
        <w:t>.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 w:rsidRPr="00CB21FB">
        <w:rPr>
          <w:sz w:val="28"/>
          <w:szCs w:val="28"/>
        </w:rPr>
        <w:t>До заседания комиссии ее члены изучают каждый проект, прилагаемые докум</w:t>
      </w:r>
      <w:r>
        <w:rPr>
          <w:sz w:val="28"/>
          <w:szCs w:val="28"/>
        </w:rPr>
        <w:t>енты и расчет конкурсных баллов</w:t>
      </w:r>
      <w:r w:rsidRPr="00CB21FB">
        <w:rPr>
          <w:sz w:val="28"/>
          <w:szCs w:val="28"/>
        </w:rPr>
        <w:t>. При необходимости, члены</w:t>
      </w:r>
      <w:r>
        <w:rPr>
          <w:sz w:val="28"/>
          <w:szCs w:val="28"/>
        </w:rPr>
        <w:t xml:space="preserve"> </w:t>
      </w:r>
      <w:r w:rsidRPr="00CB21FB">
        <w:rPr>
          <w:sz w:val="28"/>
          <w:szCs w:val="28"/>
        </w:rPr>
        <w:t xml:space="preserve">Конкурсной комиссии запрашивают и получают </w:t>
      </w:r>
      <w:r>
        <w:rPr>
          <w:sz w:val="28"/>
          <w:szCs w:val="28"/>
        </w:rPr>
        <w:t>от заявителей</w:t>
      </w:r>
      <w:r w:rsidRPr="00CB21FB">
        <w:rPr>
          <w:sz w:val="28"/>
          <w:szCs w:val="28"/>
        </w:rPr>
        <w:t xml:space="preserve"> дополнительную</w:t>
      </w:r>
      <w:r>
        <w:rPr>
          <w:sz w:val="28"/>
          <w:szCs w:val="28"/>
        </w:rPr>
        <w:t xml:space="preserve"> информацию и разъяснения</w:t>
      </w:r>
      <w:r w:rsidRPr="00CB21FB">
        <w:rPr>
          <w:sz w:val="28"/>
          <w:szCs w:val="28"/>
        </w:rPr>
        <w:t>.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 w:rsidRPr="00CB21FB">
        <w:rPr>
          <w:sz w:val="28"/>
          <w:szCs w:val="28"/>
        </w:rPr>
        <w:t>На заседании Конкурсной комиссии ее члены: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обсуждают </w:t>
      </w:r>
      <w:r>
        <w:rPr>
          <w:sz w:val="28"/>
          <w:szCs w:val="28"/>
        </w:rPr>
        <w:t>заявки;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21FB">
        <w:rPr>
          <w:sz w:val="28"/>
          <w:szCs w:val="28"/>
        </w:rPr>
        <w:t xml:space="preserve"> окончательно уточняют и утверждают конкурсные баллы</w:t>
      </w:r>
      <w:r>
        <w:rPr>
          <w:sz w:val="28"/>
          <w:szCs w:val="28"/>
        </w:rPr>
        <w:t>;</w:t>
      </w:r>
    </w:p>
    <w:p w:rsidR="002E3A7E" w:rsidRPr="00CB21FB" w:rsidRDefault="002E3A7E" w:rsidP="002E3A7E">
      <w:pPr>
        <w:jc w:val="both"/>
        <w:rPr>
          <w:sz w:val="28"/>
          <w:szCs w:val="28"/>
        </w:rPr>
      </w:pPr>
      <w:r w:rsidRPr="00CB21FB">
        <w:rPr>
          <w:sz w:val="28"/>
          <w:szCs w:val="28"/>
        </w:rPr>
        <w:t>После утверждения ранжированного списка Кон</w:t>
      </w:r>
      <w:r>
        <w:rPr>
          <w:sz w:val="28"/>
          <w:szCs w:val="28"/>
        </w:rPr>
        <w:t xml:space="preserve">курсная комиссия отбирает такое </w:t>
      </w:r>
      <w:r w:rsidRPr="00CB21FB">
        <w:rPr>
          <w:sz w:val="28"/>
          <w:szCs w:val="28"/>
        </w:rPr>
        <w:t>количество заявок, получивших наивысшие свод</w:t>
      </w:r>
      <w:r>
        <w:rPr>
          <w:sz w:val="28"/>
          <w:szCs w:val="28"/>
        </w:rPr>
        <w:t xml:space="preserve">ные баллы, чтобы сумма средств, </w:t>
      </w:r>
      <w:r w:rsidRPr="00CB21FB">
        <w:rPr>
          <w:sz w:val="28"/>
          <w:szCs w:val="28"/>
        </w:rPr>
        <w:t>запрашиваемых из областного бюджета для их реализ</w:t>
      </w:r>
      <w:r>
        <w:rPr>
          <w:sz w:val="28"/>
          <w:szCs w:val="28"/>
        </w:rPr>
        <w:t xml:space="preserve">ации, не превышала выделенную в </w:t>
      </w:r>
      <w:r w:rsidRPr="00CB21FB">
        <w:rPr>
          <w:sz w:val="28"/>
          <w:szCs w:val="28"/>
        </w:rPr>
        <w:t>бюджете с</w:t>
      </w:r>
      <w:r>
        <w:rPr>
          <w:sz w:val="28"/>
          <w:szCs w:val="28"/>
        </w:rPr>
        <w:t>умму на предоставление субсидий в рамках конкурсного отбора.</w:t>
      </w:r>
    </w:p>
    <w:p w:rsidR="002E3A7E" w:rsidRDefault="002E3A7E" w:rsidP="002E3A7E">
      <w:pPr>
        <w:jc w:val="both"/>
        <w:rPr>
          <w:bCs/>
          <w:sz w:val="28"/>
        </w:rPr>
      </w:pPr>
      <w:r w:rsidRPr="001B69B5">
        <w:rPr>
          <w:bCs/>
          <w:sz w:val="28"/>
        </w:rPr>
        <w:t>Протокол заседания Конкурсной комиссии вм</w:t>
      </w:r>
      <w:r>
        <w:rPr>
          <w:bCs/>
          <w:sz w:val="28"/>
        </w:rPr>
        <w:t xml:space="preserve">есте с необходимыми материалами </w:t>
      </w:r>
      <w:r w:rsidRPr="001B69B5">
        <w:rPr>
          <w:bCs/>
          <w:sz w:val="28"/>
        </w:rPr>
        <w:t>направляются в ответственное министерство/в</w:t>
      </w:r>
      <w:r>
        <w:rPr>
          <w:bCs/>
          <w:sz w:val="28"/>
        </w:rPr>
        <w:t xml:space="preserve">едомство для подготовки проекта </w:t>
      </w:r>
      <w:r w:rsidRPr="001B69B5">
        <w:rPr>
          <w:bCs/>
          <w:sz w:val="28"/>
        </w:rPr>
        <w:t xml:space="preserve">постановления Правительства </w:t>
      </w:r>
      <w:r>
        <w:rPr>
          <w:bCs/>
          <w:sz w:val="28"/>
        </w:rPr>
        <w:t>Новосибирской области</w:t>
      </w:r>
      <w:r w:rsidRPr="001B69B5">
        <w:rPr>
          <w:bCs/>
          <w:sz w:val="28"/>
        </w:rPr>
        <w:t xml:space="preserve"> о результа</w:t>
      </w:r>
      <w:r>
        <w:rPr>
          <w:bCs/>
          <w:sz w:val="28"/>
        </w:rPr>
        <w:t xml:space="preserve">тах конкурсного отбора заявок в </w:t>
      </w:r>
      <w:r w:rsidRPr="001B69B5">
        <w:rPr>
          <w:bCs/>
          <w:sz w:val="28"/>
        </w:rPr>
        <w:t xml:space="preserve">рамках </w:t>
      </w:r>
      <w:r>
        <w:rPr>
          <w:bCs/>
          <w:sz w:val="28"/>
        </w:rPr>
        <w:t>конкурсного отбора</w:t>
      </w:r>
      <w:r w:rsidRPr="001B69B5">
        <w:rPr>
          <w:bCs/>
          <w:sz w:val="28"/>
        </w:rPr>
        <w:t>. Детальная информация о решении Конкур</w:t>
      </w:r>
      <w:r>
        <w:rPr>
          <w:bCs/>
          <w:sz w:val="28"/>
        </w:rPr>
        <w:t xml:space="preserve">сной комиссии и о постановлении </w:t>
      </w:r>
      <w:r w:rsidRPr="001B69B5">
        <w:rPr>
          <w:bCs/>
          <w:sz w:val="28"/>
        </w:rPr>
        <w:t>Правительства доводится до сведе</w:t>
      </w:r>
      <w:r>
        <w:rPr>
          <w:bCs/>
          <w:sz w:val="28"/>
        </w:rPr>
        <w:t xml:space="preserve">ния всех участников конкурса. Информация публикуется </w:t>
      </w:r>
      <w:r w:rsidRPr="001B69B5">
        <w:rPr>
          <w:bCs/>
          <w:sz w:val="28"/>
        </w:rPr>
        <w:t xml:space="preserve">на интернет-сайте </w:t>
      </w:r>
      <w:r>
        <w:rPr>
          <w:bCs/>
          <w:sz w:val="28"/>
        </w:rPr>
        <w:t>МФ и НП Новосибирской области и в СМИ</w:t>
      </w:r>
      <w:r w:rsidRPr="001B69B5">
        <w:rPr>
          <w:bCs/>
          <w:sz w:val="28"/>
        </w:rPr>
        <w:t>.</w:t>
      </w:r>
    </w:p>
    <w:p w:rsidR="002E3A7E" w:rsidRPr="00556D4E" w:rsidRDefault="002E3A7E" w:rsidP="002E3A7E">
      <w:pPr>
        <w:jc w:val="both"/>
        <w:rPr>
          <w:b/>
          <w:bCs/>
          <w:sz w:val="28"/>
        </w:rPr>
      </w:pPr>
      <w:r w:rsidRPr="00556D4E">
        <w:rPr>
          <w:b/>
          <w:bCs/>
          <w:sz w:val="28"/>
        </w:rPr>
        <w:t>Часть 6. РЕАЛИЗАЦИЯ ИНИЦИАТИВНЫХ ПРОЕКТОВ</w:t>
      </w:r>
    </w:p>
    <w:p w:rsidR="002E3A7E" w:rsidRPr="00556D4E" w:rsidRDefault="002E3A7E" w:rsidP="002E3A7E">
      <w:pPr>
        <w:jc w:val="both"/>
        <w:rPr>
          <w:b/>
          <w:bCs/>
          <w:sz w:val="28"/>
        </w:rPr>
      </w:pPr>
      <w:r w:rsidRPr="00556D4E">
        <w:rPr>
          <w:b/>
          <w:bCs/>
          <w:sz w:val="28"/>
        </w:rPr>
        <w:t>6.1. Этапы реализации инициативных проектов</w:t>
      </w:r>
    </w:p>
    <w:p w:rsidR="002E3A7E" w:rsidRPr="00556D4E" w:rsidRDefault="002E3A7E" w:rsidP="002E3A7E">
      <w:pPr>
        <w:jc w:val="both"/>
        <w:rPr>
          <w:bCs/>
          <w:sz w:val="28"/>
        </w:rPr>
      </w:pPr>
      <w:r w:rsidRPr="00556D4E">
        <w:rPr>
          <w:bCs/>
          <w:sz w:val="28"/>
        </w:rPr>
        <w:t>После принятия постановления Правительства о</w:t>
      </w:r>
      <w:r>
        <w:rPr>
          <w:bCs/>
          <w:sz w:val="28"/>
        </w:rPr>
        <w:t xml:space="preserve"> результатах конкурсного отбора </w:t>
      </w:r>
      <w:r w:rsidRPr="00556D4E">
        <w:rPr>
          <w:bCs/>
          <w:sz w:val="28"/>
        </w:rPr>
        <w:t xml:space="preserve">заявок, выигравшие </w:t>
      </w:r>
      <w:r>
        <w:rPr>
          <w:bCs/>
          <w:sz w:val="28"/>
        </w:rPr>
        <w:t>МО</w:t>
      </w:r>
      <w:r w:rsidRPr="00556D4E">
        <w:rPr>
          <w:bCs/>
          <w:sz w:val="28"/>
        </w:rPr>
        <w:t xml:space="preserve"> сов</w:t>
      </w:r>
      <w:r>
        <w:rPr>
          <w:bCs/>
          <w:sz w:val="28"/>
        </w:rPr>
        <w:t xml:space="preserve">местно с инициативными группами </w:t>
      </w:r>
      <w:r w:rsidRPr="00556D4E">
        <w:rPr>
          <w:bCs/>
          <w:sz w:val="28"/>
        </w:rPr>
        <w:t xml:space="preserve">приступают к реализации </w:t>
      </w:r>
      <w:r>
        <w:rPr>
          <w:bCs/>
          <w:sz w:val="28"/>
        </w:rPr>
        <w:t>проектов</w:t>
      </w:r>
      <w:r w:rsidRPr="00556D4E">
        <w:rPr>
          <w:bCs/>
          <w:sz w:val="28"/>
        </w:rPr>
        <w:t xml:space="preserve">. Цикл реализации </w:t>
      </w:r>
      <w:r>
        <w:rPr>
          <w:bCs/>
          <w:sz w:val="28"/>
        </w:rPr>
        <w:t xml:space="preserve">проектов включает в </w:t>
      </w:r>
      <w:r w:rsidRPr="00556D4E">
        <w:rPr>
          <w:bCs/>
          <w:sz w:val="28"/>
        </w:rPr>
        <w:t>себя следующие этапы:</w:t>
      </w:r>
    </w:p>
    <w:p w:rsidR="002E3A7E" w:rsidRPr="00556D4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56D4E">
        <w:rPr>
          <w:bCs/>
          <w:sz w:val="28"/>
        </w:rPr>
        <w:t xml:space="preserve"> внесение денежного вклада населения и спонсоров;</w:t>
      </w:r>
    </w:p>
    <w:p w:rsidR="002E3A7E" w:rsidRPr="00556D4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56D4E">
        <w:rPr>
          <w:bCs/>
          <w:sz w:val="28"/>
        </w:rPr>
        <w:t xml:space="preserve"> соглашение между главным распорядителем бюджетных средств и </w:t>
      </w:r>
      <w:r>
        <w:rPr>
          <w:bCs/>
          <w:sz w:val="28"/>
        </w:rPr>
        <w:t>МО;</w:t>
      </w:r>
    </w:p>
    <w:p w:rsidR="002E3A7E" w:rsidRPr="00556D4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56D4E">
        <w:rPr>
          <w:bCs/>
          <w:sz w:val="28"/>
        </w:rPr>
        <w:t xml:space="preserve"> проведение конкурсных процедур по закупке услуг подрядчиков и поставщиков;</w:t>
      </w:r>
    </w:p>
    <w:p w:rsidR="002E3A7E" w:rsidRPr="00556D4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56D4E">
        <w:rPr>
          <w:bCs/>
          <w:sz w:val="28"/>
        </w:rPr>
        <w:t xml:space="preserve"> осуществление </w:t>
      </w:r>
      <w:r w:rsidRPr="00556D4E">
        <w:rPr>
          <w:bCs/>
          <w:color w:val="000000" w:themeColor="text1"/>
          <w:sz w:val="28"/>
        </w:rPr>
        <w:t xml:space="preserve">трудового участия </w:t>
      </w:r>
      <w:r w:rsidRPr="00556D4E">
        <w:rPr>
          <w:bCs/>
          <w:sz w:val="28"/>
        </w:rPr>
        <w:t>населения и спонсоров;</w:t>
      </w:r>
    </w:p>
    <w:p w:rsidR="002E3A7E" w:rsidRPr="00556D4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556D4E">
        <w:rPr>
          <w:bCs/>
          <w:sz w:val="28"/>
        </w:rPr>
        <w:t xml:space="preserve"> выполнение строительных работ и поставок оборудования;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- сдача—приемка объекта</w:t>
      </w:r>
      <w:r w:rsidRPr="00556D4E">
        <w:rPr>
          <w:bCs/>
          <w:sz w:val="28"/>
        </w:rPr>
        <w:t>.</w:t>
      </w:r>
    </w:p>
    <w:p w:rsidR="002E3A7E" w:rsidRDefault="002E3A7E" w:rsidP="002E3A7E">
      <w:pPr>
        <w:jc w:val="both"/>
        <w:rPr>
          <w:b/>
          <w:bCs/>
          <w:sz w:val="28"/>
        </w:rPr>
      </w:pPr>
    </w:p>
    <w:p w:rsidR="002E3A7E" w:rsidRDefault="002E3A7E" w:rsidP="002E3A7E">
      <w:pPr>
        <w:jc w:val="both"/>
        <w:rPr>
          <w:b/>
          <w:bCs/>
          <w:sz w:val="28"/>
        </w:rPr>
      </w:pPr>
    </w:p>
    <w:p w:rsidR="002E3A7E" w:rsidRPr="00556D4E" w:rsidRDefault="002E3A7E" w:rsidP="002E3A7E">
      <w:pPr>
        <w:jc w:val="both"/>
        <w:rPr>
          <w:b/>
          <w:bCs/>
          <w:sz w:val="28"/>
        </w:rPr>
      </w:pPr>
      <w:r w:rsidRPr="00556D4E">
        <w:rPr>
          <w:b/>
          <w:bCs/>
          <w:sz w:val="28"/>
        </w:rPr>
        <w:t xml:space="preserve">6.2. Внесение финансового вклада </w:t>
      </w:r>
      <w:r>
        <w:rPr>
          <w:b/>
          <w:bCs/>
          <w:sz w:val="28"/>
        </w:rPr>
        <w:t>населением</w:t>
      </w:r>
      <w:r w:rsidRPr="00556D4E">
        <w:rPr>
          <w:b/>
          <w:bCs/>
          <w:sz w:val="28"/>
        </w:rPr>
        <w:t xml:space="preserve"> и организаци</w:t>
      </w:r>
      <w:r>
        <w:rPr>
          <w:b/>
          <w:bCs/>
          <w:sz w:val="28"/>
        </w:rPr>
        <w:t>ями</w:t>
      </w:r>
    </w:p>
    <w:p w:rsidR="002E3A7E" w:rsidRDefault="002E3A7E" w:rsidP="002E3A7E">
      <w:pPr>
        <w:jc w:val="both"/>
        <w:rPr>
          <w:bCs/>
          <w:sz w:val="28"/>
        </w:rPr>
      </w:pPr>
      <w:r w:rsidRPr="00556D4E">
        <w:rPr>
          <w:bCs/>
          <w:sz w:val="28"/>
        </w:rPr>
        <w:t>Сбор средств населения начинается только после того, как</w:t>
      </w:r>
      <w:r>
        <w:rPr>
          <w:bCs/>
          <w:sz w:val="28"/>
        </w:rPr>
        <w:t xml:space="preserve"> </w:t>
      </w:r>
      <w:r w:rsidRPr="00556D4E">
        <w:rPr>
          <w:bCs/>
          <w:sz w:val="28"/>
        </w:rPr>
        <w:t>было принято постановление Правительства об утверждении</w:t>
      </w:r>
      <w:r>
        <w:rPr>
          <w:bCs/>
          <w:sz w:val="28"/>
        </w:rPr>
        <w:t xml:space="preserve"> результатов конкурсного отбора. </w:t>
      </w:r>
      <w:r w:rsidRPr="00556D4E">
        <w:rPr>
          <w:bCs/>
          <w:sz w:val="28"/>
        </w:rPr>
        <w:t>Сбор средств обычн</w:t>
      </w:r>
      <w:r>
        <w:rPr>
          <w:bCs/>
          <w:sz w:val="28"/>
        </w:rPr>
        <w:t xml:space="preserve">о проводит уполномоченная группа, </w:t>
      </w:r>
      <w:r w:rsidRPr="00556D4E">
        <w:rPr>
          <w:bCs/>
          <w:sz w:val="28"/>
        </w:rPr>
        <w:t>выбранная на общем собран</w:t>
      </w:r>
      <w:r>
        <w:rPr>
          <w:bCs/>
          <w:sz w:val="28"/>
        </w:rPr>
        <w:t>ии граждан</w:t>
      </w:r>
      <w:r w:rsidRPr="00556D4E">
        <w:rPr>
          <w:bCs/>
          <w:sz w:val="28"/>
        </w:rPr>
        <w:t>.</w:t>
      </w:r>
      <w:r>
        <w:rPr>
          <w:bCs/>
          <w:sz w:val="28"/>
        </w:rPr>
        <w:t xml:space="preserve"> Администрация МО</w:t>
      </w:r>
      <w:r w:rsidRPr="00556D4E">
        <w:rPr>
          <w:bCs/>
          <w:sz w:val="28"/>
        </w:rPr>
        <w:t xml:space="preserve"> может оказать помощь </w:t>
      </w:r>
      <w:r w:rsidRPr="00556D4E">
        <w:rPr>
          <w:bCs/>
          <w:sz w:val="28"/>
        </w:rPr>
        <w:lastRenderedPageBreak/>
        <w:t>инициативной</w:t>
      </w:r>
      <w:r>
        <w:rPr>
          <w:bCs/>
          <w:sz w:val="28"/>
        </w:rPr>
        <w:t xml:space="preserve"> </w:t>
      </w:r>
      <w:r w:rsidRPr="00556D4E">
        <w:rPr>
          <w:bCs/>
          <w:sz w:val="28"/>
        </w:rPr>
        <w:t>группе, но он не долж</w:t>
      </w:r>
      <w:r>
        <w:rPr>
          <w:bCs/>
          <w:sz w:val="28"/>
        </w:rPr>
        <w:t xml:space="preserve">на играть в этом ведущую роль. </w:t>
      </w:r>
      <w:r w:rsidRPr="00556D4E">
        <w:rPr>
          <w:bCs/>
          <w:sz w:val="28"/>
        </w:rPr>
        <w:t>Средства населением</w:t>
      </w:r>
      <w:r>
        <w:rPr>
          <w:bCs/>
          <w:sz w:val="28"/>
        </w:rPr>
        <w:t xml:space="preserve"> собираются по ведомости и, как </w:t>
      </w:r>
      <w:r w:rsidRPr="00556D4E">
        <w:rPr>
          <w:bCs/>
          <w:sz w:val="28"/>
        </w:rPr>
        <w:t>и средства, предоставл</w:t>
      </w:r>
      <w:r>
        <w:rPr>
          <w:bCs/>
          <w:sz w:val="28"/>
        </w:rPr>
        <w:t xml:space="preserve">яемые спонсорами, </w:t>
      </w:r>
      <w:proofErr w:type="gramStart"/>
      <w:r>
        <w:rPr>
          <w:bCs/>
          <w:sz w:val="28"/>
        </w:rPr>
        <w:t>перечисляются</w:t>
      </w:r>
      <w:proofErr w:type="gramEnd"/>
      <w:r>
        <w:rPr>
          <w:bCs/>
          <w:sz w:val="28"/>
        </w:rPr>
        <w:t xml:space="preserve"> </w:t>
      </w:r>
      <w:r w:rsidRPr="00556D4E">
        <w:rPr>
          <w:bCs/>
          <w:sz w:val="28"/>
        </w:rPr>
        <w:t>или вносятся на специаль</w:t>
      </w:r>
      <w:r>
        <w:rPr>
          <w:bCs/>
          <w:sz w:val="28"/>
        </w:rPr>
        <w:t>ный подсчет казначейского счета МО в качестве «безвозмездных перечислений»</w:t>
      </w:r>
      <w:r w:rsidRPr="00556D4E">
        <w:rPr>
          <w:bCs/>
          <w:sz w:val="28"/>
        </w:rPr>
        <w:t>. Д</w:t>
      </w:r>
      <w:r>
        <w:rPr>
          <w:bCs/>
          <w:sz w:val="28"/>
        </w:rPr>
        <w:t xml:space="preserve">ля этого в бюджете утверждается </w:t>
      </w:r>
      <w:r w:rsidRPr="00556D4E">
        <w:rPr>
          <w:bCs/>
          <w:sz w:val="28"/>
        </w:rPr>
        <w:t>соответствую</w:t>
      </w:r>
      <w:r>
        <w:rPr>
          <w:bCs/>
          <w:sz w:val="28"/>
        </w:rPr>
        <w:t>щий код бюджетной классификации</w:t>
      </w:r>
      <w:r w:rsidRPr="00556D4E"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 w:rsidRPr="005C3380">
        <w:rPr>
          <w:bCs/>
          <w:sz w:val="28"/>
        </w:rPr>
        <w:t>Документ (приходный кассовый ор</w:t>
      </w:r>
      <w:r>
        <w:rPr>
          <w:bCs/>
          <w:sz w:val="28"/>
        </w:rPr>
        <w:t xml:space="preserve">дер), подтверждающий зачисление </w:t>
      </w:r>
      <w:r w:rsidRPr="005C3380">
        <w:rPr>
          <w:bCs/>
          <w:sz w:val="28"/>
        </w:rPr>
        <w:t>средств на счет, и ведомость сбора сре</w:t>
      </w:r>
      <w:proofErr w:type="gramStart"/>
      <w:r w:rsidRPr="005C3380">
        <w:rPr>
          <w:bCs/>
          <w:sz w:val="28"/>
        </w:rPr>
        <w:t>дс</w:t>
      </w:r>
      <w:r>
        <w:rPr>
          <w:bCs/>
          <w:sz w:val="28"/>
        </w:rPr>
        <w:t>тв хр</w:t>
      </w:r>
      <w:proofErr w:type="gramEnd"/>
      <w:r>
        <w:rPr>
          <w:bCs/>
          <w:sz w:val="28"/>
        </w:rPr>
        <w:t>анятся в администрации МО.</w:t>
      </w:r>
    </w:p>
    <w:p w:rsidR="002E3A7E" w:rsidRPr="00556D4E" w:rsidRDefault="002E3A7E" w:rsidP="002E3A7E">
      <w:pPr>
        <w:jc w:val="both"/>
        <w:rPr>
          <w:b/>
          <w:bCs/>
          <w:sz w:val="28"/>
        </w:rPr>
      </w:pPr>
      <w:r w:rsidRPr="00556D4E">
        <w:rPr>
          <w:b/>
          <w:bCs/>
          <w:sz w:val="28"/>
        </w:rPr>
        <w:t xml:space="preserve">6.3. Обеспечение </w:t>
      </w:r>
      <w:r>
        <w:rPr>
          <w:b/>
          <w:bCs/>
          <w:sz w:val="28"/>
        </w:rPr>
        <w:t>трудового участия</w:t>
      </w:r>
      <w:r w:rsidRPr="00556D4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населения</w:t>
      </w:r>
      <w:r w:rsidRPr="00556D4E">
        <w:rPr>
          <w:b/>
          <w:bCs/>
          <w:sz w:val="28"/>
        </w:rPr>
        <w:t xml:space="preserve"> и организаций</w:t>
      </w:r>
    </w:p>
    <w:p w:rsidR="002E3A7E" w:rsidRPr="00556D4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 xml:space="preserve">Трудовое участие </w:t>
      </w:r>
      <w:r w:rsidRPr="00556D4E">
        <w:rPr>
          <w:bCs/>
          <w:sz w:val="28"/>
        </w:rPr>
        <w:t xml:space="preserve"> населения и спонсоров выполняется в соответствии</w:t>
      </w:r>
      <w:r>
        <w:rPr>
          <w:bCs/>
          <w:sz w:val="28"/>
        </w:rPr>
        <w:t xml:space="preserve"> </w:t>
      </w:r>
      <w:r w:rsidRPr="00556D4E">
        <w:rPr>
          <w:bCs/>
          <w:sz w:val="28"/>
        </w:rPr>
        <w:t xml:space="preserve">с </w:t>
      </w:r>
      <w:r>
        <w:rPr>
          <w:bCs/>
          <w:sz w:val="28"/>
        </w:rPr>
        <w:t>проектной заявкой и Соглашением</w:t>
      </w:r>
      <w:r w:rsidRPr="00556D4E">
        <w:rPr>
          <w:bCs/>
          <w:sz w:val="28"/>
        </w:rPr>
        <w:t>. За организацию безвоз</w:t>
      </w:r>
      <w:r>
        <w:rPr>
          <w:bCs/>
          <w:sz w:val="28"/>
        </w:rPr>
        <w:t>мездных/</w:t>
      </w:r>
      <w:r w:rsidRPr="00556D4E">
        <w:rPr>
          <w:bCs/>
          <w:sz w:val="28"/>
        </w:rPr>
        <w:t>неоплачиваемых работ в соответствии с Соглашен</w:t>
      </w:r>
      <w:r>
        <w:rPr>
          <w:bCs/>
          <w:sz w:val="28"/>
        </w:rPr>
        <w:t>ием отвечает, в первую очередь, администрация МО</w:t>
      </w:r>
      <w:r w:rsidRPr="00556D4E">
        <w:rPr>
          <w:bCs/>
          <w:sz w:val="28"/>
        </w:rPr>
        <w:t xml:space="preserve"> и </w:t>
      </w:r>
      <w:r>
        <w:rPr>
          <w:bCs/>
          <w:sz w:val="28"/>
        </w:rPr>
        <w:t>уполномоченная группа</w:t>
      </w:r>
      <w:r w:rsidRPr="00556D4E">
        <w:rPr>
          <w:bCs/>
          <w:sz w:val="28"/>
        </w:rPr>
        <w:t>.</w:t>
      </w:r>
    </w:p>
    <w:p w:rsidR="002E3A7E" w:rsidRPr="00556D4E" w:rsidRDefault="002E3A7E" w:rsidP="002E3A7E">
      <w:pPr>
        <w:jc w:val="both"/>
        <w:rPr>
          <w:bCs/>
          <w:sz w:val="28"/>
        </w:rPr>
      </w:pPr>
      <w:r w:rsidRPr="00556D4E">
        <w:rPr>
          <w:bCs/>
          <w:sz w:val="28"/>
        </w:rPr>
        <w:t xml:space="preserve">После выполнения </w:t>
      </w:r>
      <w:r>
        <w:rPr>
          <w:bCs/>
          <w:sz w:val="28"/>
        </w:rPr>
        <w:t>трудового участия</w:t>
      </w:r>
      <w:r w:rsidRPr="00556D4E">
        <w:rPr>
          <w:bCs/>
          <w:sz w:val="28"/>
        </w:rPr>
        <w:t xml:space="preserve"> составляет</w:t>
      </w:r>
      <w:r>
        <w:rPr>
          <w:bCs/>
          <w:sz w:val="28"/>
        </w:rPr>
        <w:t xml:space="preserve">ся акт приемки результатов этих </w:t>
      </w:r>
      <w:r w:rsidRPr="00556D4E">
        <w:rPr>
          <w:bCs/>
          <w:sz w:val="28"/>
        </w:rPr>
        <w:t xml:space="preserve">работ, который подписывается </w:t>
      </w:r>
      <w:r>
        <w:rPr>
          <w:bCs/>
          <w:sz w:val="28"/>
        </w:rPr>
        <w:t>Главой МО</w:t>
      </w:r>
      <w:r w:rsidRPr="00556D4E">
        <w:rPr>
          <w:bCs/>
          <w:sz w:val="28"/>
        </w:rPr>
        <w:t xml:space="preserve"> и </w:t>
      </w:r>
      <w:r>
        <w:rPr>
          <w:bCs/>
          <w:sz w:val="28"/>
        </w:rPr>
        <w:t>уполномоченной группой</w:t>
      </w:r>
      <w:r w:rsidRPr="00556D4E"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 w:rsidRPr="00556D4E">
        <w:rPr>
          <w:bCs/>
          <w:sz w:val="28"/>
        </w:rPr>
        <w:t xml:space="preserve">В случае если сроки выполнения, объем или качество </w:t>
      </w:r>
      <w:r>
        <w:rPr>
          <w:bCs/>
          <w:sz w:val="28"/>
        </w:rPr>
        <w:t xml:space="preserve">трудового участия не </w:t>
      </w:r>
      <w:r w:rsidRPr="00556D4E">
        <w:rPr>
          <w:bCs/>
          <w:sz w:val="28"/>
        </w:rPr>
        <w:t xml:space="preserve">соответствуют проектной заявке или Соглашению, реализация </w:t>
      </w:r>
      <w:r>
        <w:rPr>
          <w:bCs/>
          <w:sz w:val="28"/>
        </w:rPr>
        <w:t xml:space="preserve">проекта </w:t>
      </w:r>
      <w:r w:rsidRPr="00556D4E">
        <w:rPr>
          <w:bCs/>
          <w:sz w:val="28"/>
        </w:rPr>
        <w:t>может быт</w:t>
      </w:r>
      <w:r>
        <w:rPr>
          <w:bCs/>
          <w:sz w:val="28"/>
        </w:rPr>
        <w:t>ь приостановлена или прекращена</w:t>
      </w:r>
      <w:r w:rsidRPr="00556D4E">
        <w:rPr>
          <w:bCs/>
          <w:sz w:val="28"/>
        </w:rPr>
        <w:t>.</w:t>
      </w:r>
    </w:p>
    <w:p w:rsidR="002E3A7E" w:rsidRPr="00DC32B7" w:rsidRDefault="002E3A7E" w:rsidP="002E3A7E">
      <w:pPr>
        <w:jc w:val="both"/>
        <w:rPr>
          <w:b/>
          <w:bCs/>
          <w:sz w:val="28"/>
        </w:rPr>
      </w:pPr>
      <w:r w:rsidRPr="00DC32B7">
        <w:rPr>
          <w:b/>
          <w:bCs/>
          <w:sz w:val="28"/>
        </w:rPr>
        <w:t>6.4. Отбор подрядчиков</w:t>
      </w:r>
    </w:p>
    <w:p w:rsidR="002E3A7E" w:rsidRPr="00DC32B7" w:rsidRDefault="002E3A7E" w:rsidP="002E3A7E">
      <w:pPr>
        <w:jc w:val="both"/>
        <w:rPr>
          <w:bCs/>
          <w:sz w:val="28"/>
        </w:rPr>
      </w:pPr>
      <w:r w:rsidRPr="00DC32B7">
        <w:rPr>
          <w:bCs/>
          <w:sz w:val="28"/>
        </w:rPr>
        <w:t>Отбор подрядчиков и закупки для реализации проектов</w:t>
      </w:r>
      <w:r>
        <w:rPr>
          <w:bCs/>
          <w:sz w:val="28"/>
        </w:rPr>
        <w:t xml:space="preserve"> производятся </w:t>
      </w:r>
      <w:r w:rsidRPr="00DC32B7">
        <w:rPr>
          <w:bCs/>
          <w:sz w:val="28"/>
        </w:rPr>
        <w:t xml:space="preserve">после получения </w:t>
      </w:r>
      <w:r>
        <w:rPr>
          <w:bCs/>
          <w:sz w:val="28"/>
        </w:rPr>
        <w:t>МО</w:t>
      </w:r>
      <w:r w:rsidRPr="00DC32B7">
        <w:rPr>
          <w:bCs/>
          <w:sz w:val="28"/>
        </w:rPr>
        <w:t xml:space="preserve"> бюд</w:t>
      </w:r>
      <w:r>
        <w:rPr>
          <w:bCs/>
          <w:sz w:val="28"/>
        </w:rPr>
        <w:t xml:space="preserve">жетного уведомления </w:t>
      </w:r>
      <w:r w:rsidRPr="00DC32B7">
        <w:rPr>
          <w:bCs/>
          <w:sz w:val="28"/>
        </w:rPr>
        <w:t>о выделении субсидии и завершения сбора денежн</w:t>
      </w:r>
      <w:r>
        <w:rPr>
          <w:bCs/>
          <w:sz w:val="28"/>
        </w:rPr>
        <w:t>ого вклада со стороны населения и спонсоров</w:t>
      </w:r>
      <w:r w:rsidRPr="00DC32B7">
        <w:rPr>
          <w:bCs/>
          <w:sz w:val="28"/>
        </w:rPr>
        <w:t xml:space="preserve">. Они проводятся </w:t>
      </w:r>
      <w:r>
        <w:rPr>
          <w:bCs/>
          <w:sz w:val="28"/>
        </w:rPr>
        <w:t>МО в соответствии с действующим законодательством</w:t>
      </w:r>
      <w:r w:rsidRPr="00DC32B7">
        <w:rPr>
          <w:bCs/>
          <w:sz w:val="28"/>
        </w:rPr>
        <w:t xml:space="preserve">. </w:t>
      </w:r>
    </w:p>
    <w:p w:rsidR="002E3A7E" w:rsidRPr="00DC32B7" w:rsidRDefault="002E3A7E" w:rsidP="002E3A7E">
      <w:pPr>
        <w:jc w:val="both"/>
        <w:rPr>
          <w:bCs/>
          <w:sz w:val="28"/>
        </w:rPr>
      </w:pPr>
      <w:r w:rsidRPr="00DC32B7">
        <w:rPr>
          <w:bCs/>
          <w:sz w:val="28"/>
        </w:rPr>
        <w:t xml:space="preserve">Затраты </w:t>
      </w:r>
      <w:r>
        <w:rPr>
          <w:bCs/>
          <w:sz w:val="28"/>
        </w:rPr>
        <w:t>МО</w:t>
      </w:r>
      <w:r w:rsidRPr="00DC32B7">
        <w:rPr>
          <w:bCs/>
          <w:sz w:val="28"/>
        </w:rPr>
        <w:t>, связа</w:t>
      </w:r>
      <w:r>
        <w:rPr>
          <w:bCs/>
          <w:sz w:val="28"/>
        </w:rPr>
        <w:t xml:space="preserve">нные с составлением технической </w:t>
      </w:r>
      <w:r w:rsidRPr="00DC32B7">
        <w:rPr>
          <w:bCs/>
          <w:sz w:val="28"/>
        </w:rPr>
        <w:t xml:space="preserve">документации, относятся к </w:t>
      </w:r>
      <w:proofErr w:type="spellStart"/>
      <w:r w:rsidRPr="00DC32B7">
        <w:rPr>
          <w:bCs/>
          <w:sz w:val="28"/>
        </w:rPr>
        <w:t>софинансированию</w:t>
      </w:r>
      <w:proofErr w:type="spellEnd"/>
      <w:r w:rsidRPr="00DC32B7">
        <w:rPr>
          <w:bCs/>
          <w:sz w:val="28"/>
        </w:rPr>
        <w:t xml:space="preserve"> </w:t>
      </w:r>
      <w:r>
        <w:rPr>
          <w:bCs/>
          <w:sz w:val="28"/>
        </w:rPr>
        <w:t>МО в рамках проекта</w:t>
      </w:r>
      <w:r w:rsidRPr="00DC32B7"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 w:rsidRPr="00DC32B7">
        <w:rPr>
          <w:bCs/>
          <w:sz w:val="28"/>
        </w:rPr>
        <w:t xml:space="preserve">Детальный отчет о закупках в рамках проектов подается </w:t>
      </w:r>
      <w:r>
        <w:rPr>
          <w:bCs/>
          <w:sz w:val="28"/>
        </w:rPr>
        <w:t>в ответственное министерство</w:t>
      </w:r>
      <w:r w:rsidRPr="00DC32B7">
        <w:rPr>
          <w:bCs/>
          <w:sz w:val="28"/>
        </w:rPr>
        <w:t>. Полная информация</w:t>
      </w:r>
      <w:r>
        <w:rPr>
          <w:bCs/>
          <w:sz w:val="28"/>
        </w:rPr>
        <w:t xml:space="preserve"> доводится также до населения – </w:t>
      </w:r>
      <w:r w:rsidRPr="00DC32B7">
        <w:rPr>
          <w:bCs/>
          <w:sz w:val="28"/>
        </w:rPr>
        <w:t>посредством информационных досок в населенном пу</w:t>
      </w:r>
      <w:r>
        <w:rPr>
          <w:bCs/>
          <w:sz w:val="28"/>
        </w:rPr>
        <w:t xml:space="preserve">нкте и местных СМИ. Информация </w:t>
      </w:r>
      <w:r w:rsidRPr="00DC32B7">
        <w:rPr>
          <w:bCs/>
          <w:sz w:val="28"/>
        </w:rPr>
        <w:t xml:space="preserve">о результатах закупок выставляется </w:t>
      </w:r>
      <w:r>
        <w:rPr>
          <w:bCs/>
          <w:sz w:val="28"/>
        </w:rPr>
        <w:t>официальном сайте Яркульского сельсовета в сети «Интернет».</w:t>
      </w:r>
    </w:p>
    <w:p w:rsidR="002E3A7E" w:rsidRPr="00DC32B7" w:rsidRDefault="002E3A7E" w:rsidP="002E3A7E">
      <w:pPr>
        <w:jc w:val="both"/>
        <w:rPr>
          <w:b/>
          <w:bCs/>
          <w:sz w:val="28"/>
        </w:rPr>
      </w:pPr>
      <w:r w:rsidRPr="00DC32B7">
        <w:rPr>
          <w:b/>
          <w:bCs/>
          <w:sz w:val="28"/>
        </w:rPr>
        <w:t>6.5. Реализация инициативных проектов</w:t>
      </w:r>
    </w:p>
    <w:p w:rsidR="002E3A7E" w:rsidRPr="00DC32B7" w:rsidRDefault="002E3A7E" w:rsidP="002E3A7E">
      <w:pPr>
        <w:jc w:val="both"/>
        <w:rPr>
          <w:bCs/>
          <w:sz w:val="28"/>
        </w:rPr>
      </w:pPr>
      <w:r w:rsidRPr="00DC32B7">
        <w:rPr>
          <w:bCs/>
          <w:sz w:val="28"/>
        </w:rPr>
        <w:t>Процедура сдачи-приемки завершенного объе</w:t>
      </w:r>
      <w:r>
        <w:rPr>
          <w:bCs/>
          <w:sz w:val="28"/>
        </w:rPr>
        <w:t xml:space="preserve">кта проводится в соответствии с </w:t>
      </w:r>
      <w:r w:rsidRPr="00DC32B7">
        <w:rPr>
          <w:bCs/>
          <w:sz w:val="28"/>
        </w:rPr>
        <w:t>законодательством и ст</w:t>
      </w:r>
      <w:r>
        <w:rPr>
          <w:bCs/>
          <w:sz w:val="28"/>
        </w:rPr>
        <w:t>роительными нормами и правилами. В комиссию по сдаче-</w:t>
      </w:r>
      <w:r w:rsidRPr="00DC32B7">
        <w:rPr>
          <w:bCs/>
          <w:sz w:val="28"/>
        </w:rPr>
        <w:t xml:space="preserve">приемке входят и представители </w:t>
      </w:r>
      <w:r>
        <w:rPr>
          <w:bCs/>
          <w:sz w:val="28"/>
        </w:rPr>
        <w:t>уполномоченной</w:t>
      </w:r>
      <w:r w:rsidRPr="00DC32B7">
        <w:rPr>
          <w:bCs/>
          <w:sz w:val="28"/>
        </w:rPr>
        <w:t xml:space="preserve"> группы. </w:t>
      </w:r>
    </w:p>
    <w:p w:rsidR="002E3A7E" w:rsidRDefault="002E3A7E" w:rsidP="002E3A7E">
      <w:pPr>
        <w:jc w:val="both"/>
        <w:rPr>
          <w:bCs/>
          <w:sz w:val="28"/>
        </w:rPr>
      </w:pPr>
      <w:r>
        <w:rPr>
          <w:bCs/>
          <w:sz w:val="28"/>
        </w:rPr>
        <w:t>МО</w:t>
      </w:r>
      <w:r w:rsidRPr="00DC32B7">
        <w:rPr>
          <w:bCs/>
          <w:sz w:val="28"/>
        </w:rPr>
        <w:t xml:space="preserve"> и </w:t>
      </w:r>
      <w:r>
        <w:rPr>
          <w:bCs/>
          <w:sz w:val="28"/>
        </w:rPr>
        <w:t xml:space="preserve">уполномоченная группа информируют население </w:t>
      </w:r>
      <w:r w:rsidRPr="00DC32B7">
        <w:rPr>
          <w:bCs/>
          <w:sz w:val="28"/>
        </w:rPr>
        <w:t>о про</w:t>
      </w:r>
      <w:r>
        <w:rPr>
          <w:bCs/>
          <w:sz w:val="28"/>
        </w:rPr>
        <w:t>ведении процедуры сдачи-приемки</w:t>
      </w:r>
      <w:r w:rsidRPr="00DC32B7">
        <w:rPr>
          <w:bCs/>
          <w:sz w:val="28"/>
        </w:rPr>
        <w:t>. На своем собрании население</w:t>
      </w:r>
      <w:r>
        <w:rPr>
          <w:bCs/>
          <w:sz w:val="28"/>
        </w:rPr>
        <w:t xml:space="preserve"> </w:t>
      </w:r>
      <w:r w:rsidRPr="00DC32B7">
        <w:rPr>
          <w:bCs/>
          <w:sz w:val="28"/>
        </w:rPr>
        <w:t>может выбрать своих представителей и уполномочить их</w:t>
      </w:r>
      <w:r>
        <w:rPr>
          <w:bCs/>
          <w:sz w:val="28"/>
        </w:rPr>
        <w:t xml:space="preserve"> участвовать в процедуре сдачи-</w:t>
      </w:r>
      <w:r w:rsidRPr="00DC32B7">
        <w:rPr>
          <w:bCs/>
          <w:sz w:val="28"/>
        </w:rPr>
        <w:t>при</w:t>
      </w:r>
      <w:r>
        <w:rPr>
          <w:bCs/>
          <w:sz w:val="28"/>
        </w:rPr>
        <w:t>емки в качестве членов комиссии</w:t>
      </w:r>
      <w:r w:rsidRPr="00DC32B7">
        <w:rPr>
          <w:bCs/>
          <w:sz w:val="28"/>
        </w:rPr>
        <w:t>.</w:t>
      </w:r>
    </w:p>
    <w:p w:rsidR="002E3A7E" w:rsidRPr="00524FEB" w:rsidRDefault="002E3A7E" w:rsidP="002E3A7E">
      <w:pPr>
        <w:jc w:val="both"/>
        <w:rPr>
          <w:b/>
          <w:bCs/>
          <w:sz w:val="28"/>
        </w:rPr>
      </w:pPr>
      <w:r w:rsidRPr="00524FEB">
        <w:rPr>
          <w:b/>
          <w:bCs/>
          <w:sz w:val="28"/>
        </w:rPr>
        <w:t>Часть 7. СИСТЕМА МОНИТОРИНГА И ОЦЕНКИ ПРАКТИКИ</w:t>
      </w:r>
    </w:p>
    <w:p w:rsidR="002E3A7E" w:rsidRPr="00524FEB" w:rsidRDefault="002E3A7E" w:rsidP="002E3A7E">
      <w:pPr>
        <w:jc w:val="both"/>
        <w:rPr>
          <w:b/>
          <w:bCs/>
          <w:sz w:val="28"/>
        </w:rPr>
      </w:pPr>
      <w:r w:rsidRPr="00524FEB">
        <w:rPr>
          <w:b/>
          <w:bCs/>
          <w:sz w:val="28"/>
        </w:rPr>
        <w:t>7.1. Система мониторинга и оценки практики ИБ</w:t>
      </w:r>
    </w:p>
    <w:p w:rsidR="002E3A7E" w:rsidRDefault="002E3A7E" w:rsidP="002E3A7E">
      <w:pPr>
        <w:jc w:val="both"/>
        <w:rPr>
          <w:bCs/>
          <w:sz w:val="28"/>
        </w:rPr>
      </w:pPr>
      <w:r w:rsidRPr="00FB3D69">
        <w:rPr>
          <w:bCs/>
          <w:sz w:val="28"/>
        </w:rPr>
        <w:t xml:space="preserve">При разработке порядка реализации практики ИБ очень важно предусмотреть механизмы сбора и анализа ключевой информации, касающейся хода реализации и результативности практики. В первую очередь эта информация касается различных аспектов участия населения и его отдельных групп, также </w:t>
      </w:r>
      <w:proofErr w:type="spellStart"/>
      <w:r w:rsidRPr="00FB3D69">
        <w:rPr>
          <w:bCs/>
          <w:sz w:val="28"/>
        </w:rPr>
        <w:t>ТОСов</w:t>
      </w:r>
      <w:proofErr w:type="spellEnd"/>
      <w:r w:rsidRPr="00FB3D69">
        <w:rPr>
          <w:bCs/>
          <w:sz w:val="28"/>
        </w:rPr>
        <w:t xml:space="preserve"> и иных организаций в выдвижении, обсуждении и конкурсном отборе проектов; числа, типологии и сроков реализации выдвинутых и реализованных инициативных проектов; финансовых аспектов реализации </w:t>
      </w:r>
      <w:r w:rsidRPr="00FB3D69">
        <w:rPr>
          <w:bCs/>
          <w:sz w:val="28"/>
        </w:rPr>
        <w:lastRenderedPageBreak/>
        <w:t xml:space="preserve">практики, числа </w:t>
      </w:r>
      <w:proofErr w:type="spellStart"/>
      <w:r w:rsidRPr="00FB3D69">
        <w:rPr>
          <w:bCs/>
          <w:sz w:val="28"/>
        </w:rPr>
        <w:t>благополучателей</w:t>
      </w:r>
      <w:proofErr w:type="spellEnd"/>
      <w:r w:rsidRPr="00FB3D69">
        <w:rPr>
          <w:bCs/>
          <w:sz w:val="28"/>
        </w:rPr>
        <w:t xml:space="preserve"> и т.д. </w:t>
      </w:r>
      <w:r w:rsidRPr="00524FEB">
        <w:rPr>
          <w:bCs/>
          <w:sz w:val="28"/>
        </w:rPr>
        <w:t>Регулярный сбор, обобщение и систематизация информации позволит осуществлять оперативный мониторинг реализации практики, своевременно выявлять и решать возникающие проблемы, готовить отчеты по проделанной работе для Министерства финансов Российской Федерации и региональных/муниципальных органов власти, и выработать рекомендации по дальнейшему развитию практики. Собранные и обработанные данные будут использованы также для регулярного предоставления населению информации о ходе реализации практики и отдельных инициативных проектов, и получения обратной связи. Это позволит укрепить диалог между населением и органами власти, а также стимулирует разви</w:t>
      </w:r>
      <w:r>
        <w:rPr>
          <w:bCs/>
          <w:sz w:val="28"/>
        </w:rPr>
        <w:t>тие практики в последующие годы</w:t>
      </w:r>
      <w:r w:rsidRPr="00524FEB">
        <w:rPr>
          <w:bCs/>
          <w:sz w:val="28"/>
        </w:rPr>
        <w:t>.</w:t>
      </w:r>
    </w:p>
    <w:p w:rsidR="002E3A7E" w:rsidRDefault="002E3A7E" w:rsidP="002E3A7E">
      <w:pPr>
        <w:jc w:val="both"/>
        <w:rPr>
          <w:bCs/>
          <w:sz w:val="28"/>
        </w:rPr>
      </w:pPr>
      <w:r w:rsidRPr="00FB3D69">
        <w:rPr>
          <w:bCs/>
          <w:sz w:val="28"/>
        </w:rPr>
        <w:t xml:space="preserve">Важную роль в разработке, реализации и анализе результатов практики ИБ играет ее экспертное сопровождение. Экспертное сопровождение позволяет при разработке практики учесть многолетний российский и международный опыт и наилучшим образом адаптировать его к субъекту реализации практики ИБ, избежать ошибок и сделать практику ИБ максимально эффективной. В зависимости от регионального и местного контекста субъект реализации практики ИБ сам принимает решение об объеме и направлениях деятельности в рамках ИБ, где он нуждается в экспертной поддержке. В частности, поддержка может быть предоставлена по следующим направлениям: разработка порядка реализации практики ИБ, включая подготовку </w:t>
      </w:r>
      <w:r>
        <w:rPr>
          <w:bCs/>
          <w:sz w:val="28"/>
        </w:rPr>
        <w:t>методических рекомендаций</w:t>
      </w:r>
      <w:r w:rsidRPr="00FB3D69">
        <w:rPr>
          <w:bCs/>
          <w:sz w:val="28"/>
        </w:rPr>
        <w:t>, обучение участников ИБ, информирование, мониторинг практики ИБ и разработка информационной системы управления.</w:t>
      </w:r>
    </w:p>
    <w:p w:rsidR="002E3A7E" w:rsidRPr="000D3736" w:rsidRDefault="002E3A7E" w:rsidP="002E3A7E">
      <w:pPr>
        <w:jc w:val="both"/>
        <w:rPr>
          <w:bCs/>
          <w:sz w:val="28"/>
        </w:rPr>
      </w:pPr>
    </w:p>
    <w:p w:rsidR="002E3A7E" w:rsidRDefault="002E3A7E" w:rsidP="0081392B">
      <w:pPr>
        <w:shd w:val="clear" w:color="auto" w:fill="FFFFFF"/>
        <w:jc w:val="right"/>
        <w:rPr>
          <w:color w:val="000000"/>
        </w:rPr>
      </w:pPr>
    </w:p>
    <w:sectPr w:rsidR="002E3A7E" w:rsidSect="002E3A7E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4600B5C"/>
    <w:multiLevelType w:val="multilevel"/>
    <w:tmpl w:val="F07A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8"/>
  </w:num>
  <w:num w:numId="4">
    <w:abstractNumId w:val="2"/>
  </w:num>
  <w:num w:numId="5">
    <w:abstractNumId w:val="24"/>
  </w:num>
  <w:num w:numId="6">
    <w:abstractNumId w:val="16"/>
  </w:num>
  <w:num w:numId="7">
    <w:abstractNumId w:val="7"/>
  </w:num>
  <w:num w:numId="8">
    <w:abstractNumId w:val="22"/>
  </w:num>
  <w:num w:numId="9">
    <w:abstractNumId w:val="17"/>
  </w:num>
  <w:num w:numId="10">
    <w:abstractNumId w:val="12"/>
  </w:num>
  <w:num w:numId="11">
    <w:abstractNumId w:val="0"/>
  </w:num>
  <w:num w:numId="12">
    <w:abstractNumId w:val="1"/>
  </w:num>
  <w:num w:numId="13">
    <w:abstractNumId w:val="20"/>
  </w:num>
  <w:num w:numId="14">
    <w:abstractNumId w:val="5"/>
  </w:num>
  <w:num w:numId="15">
    <w:abstractNumId w:val="26"/>
  </w:num>
  <w:num w:numId="16">
    <w:abstractNumId w:val="30"/>
  </w:num>
  <w:num w:numId="17">
    <w:abstractNumId w:val="10"/>
  </w:num>
  <w:num w:numId="18">
    <w:abstractNumId w:val="3"/>
  </w:num>
  <w:num w:numId="19">
    <w:abstractNumId w:val="4"/>
  </w:num>
  <w:num w:numId="20">
    <w:abstractNumId w:val="15"/>
  </w:num>
  <w:num w:numId="21">
    <w:abstractNumId w:val="11"/>
  </w:num>
  <w:num w:numId="22">
    <w:abstractNumId w:val="14"/>
  </w:num>
  <w:num w:numId="23">
    <w:abstractNumId w:val="29"/>
  </w:num>
  <w:num w:numId="24">
    <w:abstractNumId w:val="13"/>
  </w:num>
  <w:num w:numId="25">
    <w:abstractNumId w:val="23"/>
  </w:num>
  <w:num w:numId="26">
    <w:abstractNumId w:val="25"/>
  </w:num>
  <w:num w:numId="27">
    <w:abstractNumId w:val="6"/>
  </w:num>
  <w:num w:numId="28">
    <w:abstractNumId w:val="19"/>
  </w:num>
  <w:num w:numId="29">
    <w:abstractNumId w:val="27"/>
  </w:num>
  <w:num w:numId="30">
    <w:abstractNumId w:val="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5D89"/>
    <w:rsid w:val="0000243B"/>
    <w:rsid w:val="000068D7"/>
    <w:rsid w:val="00006D2D"/>
    <w:rsid w:val="000113BE"/>
    <w:rsid w:val="00011434"/>
    <w:rsid w:val="00011780"/>
    <w:rsid w:val="00012705"/>
    <w:rsid w:val="0001361A"/>
    <w:rsid w:val="00013937"/>
    <w:rsid w:val="00014CA1"/>
    <w:rsid w:val="0001764D"/>
    <w:rsid w:val="00020EFE"/>
    <w:rsid w:val="0002230F"/>
    <w:rsid w:val="00022353"/>
    <w:rsid w:val="0002709B"/>
    <w:rsid w:val="00031C7C"/>
    <w:rsid w:val="000412CF"/>
    <w:rsid w:val="000477E9"/>
    <w:rsid w:val="00047AB4"/>
    <w:rsid w:val="000523E3"/>
    <w:rsid w:val="0005624C"/>
    <w:rsid w:val="00056730"/>
    <w:rsid w:val="00056A18"/>
    <w:rsid w:val="0006549B"/>
    <w:rsid w:val="00066F4E"/>
    <w:rsid w:val="00077A4E"/>
    <w:rsid w:val="00087871"/>
    <w:rsid w:val="000912DC"/>
    <w:rsid w:val="00091372"/>
    <w:rsid w:val="000915EA"/>
    <w:rsid w:val="00093E17"/>
    <w:rsid w:val="00093ED5"/>
    <w:rsid w:val="00094E37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25DD"/>
    <w:rsid w:val="000E514F"/>
    <w:rsid w:val="000F469F"/>
    <w:rsid w:val="000F53C6"/>
    <w:rsid w:val="000F64C5"/>
    <w:rsid w:val="000F6A57"/>
    <w:rsid w:val="001004F5"/>
    <w:rsid w:val="00107E1A"/>
    <w:rsid w:val="00112972"/>
    <w:rsid w:val="001179D9"/>
    <w:rsid w:val="00122308"/>
    <w:rsid w:val="00123034"/>
    <w:rsid w:val="0013091F"/>
    <w:rsid w:val="00131051"/>
    <w:rsid w:val="00133135"/>
    <w:rsid w:val="001344BE"/>
    <w:rsid w:val="00135405"/>
    <w:rsid w:val="0014006B"/>
    <w:rsid w:val="00141458"/>
    <w:rsid w:val="00141E30"/>
    <w:rsid w:val="00141E93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B1C"/>
    <w:rsid w:val="00174D12"/>
    <w:rsid w:val="0017547C"/>
    <w:rsid w:val="00181FF4"/>
    <w:rsid w:val="0018326A"/>
    <w:rsid w:val="001852BB"/>
    <w:rsid w:val="001867AE"/>
    <w:rsid w:val="0019286A"/>
    <w:rsid w:val="00196FC2"/>
    <w:rsid w:val="001A439B"/>
    <w:rsid w:val="001B2FF2"/>
    <w:rsid w:val="001B3BF5"/>
    <w:rsid w:val="001B3F41"/>
    <w:rsid w:val="001B4A8A"/>
    <w:rsid w:val="001B50C5"/>
    <w:rsid w:val="001B69AB"/>
    <w:rsid w:val="001C12E7"/>
    <w:rsid w:val="001C7DE2"/>
    <w:rsid w:val="001D3089"/>
    <w:rsid w:val="001D6D3E"/>
    <w:rsid w:val="001D700D"/>
    <w:rsid w:val="001D7795"/>
    <w:rsid w:val="001E01ED"/>
    <w:rsid w:val="001E19C7"/>
    <w:rsid w:val="001E1D10"/>
    <w:rsid w:val="001E3724"/>
    <w:rsid w:val="001E3C35"/>
    <w:rsid w:val="001E4CAC"/>
    <w:rsid w:val="001F118A"/>
    <w:rsid w:val="001F248A"/>
    <w:rsid w:val="001F4118"/>
    <w:rsid w:val="001F485D"/>
    <w:rsid w:val="00204619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247D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2924"/>
    <w:rsid w:val="00264219"/>
    <w:rsid w:val="00265154"/>
    <w:rsid w:val="002656D8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B0E09"/>
    <w:rsid w:val="002B1A03"/>
    <w:rsid w:val="002B7919"/>
    <w:rsid w:val="002C063C"/>
    <w:rsid w:val="002C1206"/>
    <w:rsid w:val="002C13F4"/>
    <w:rsid w:val="002C4F29"/>
    <w:rsid w:val="002C6321"/>
    <w:rsid w:val="002D2463"/>
    <w:rsid w:val="002D466B"/>
    <w:rsid w:val="002D71CB"/>
    <w:rsid w:val="002E234E"/>
    <w:rsid w:val="002E304C"/>
    <w:rsid w:val="002E3A7E"/>
    <w:rsid w:val="002E4CF3"/>
    <w:rsid w:val="002E616B"/>
    <w:rsid w:val="002F19A2"/>
    <w:rsid w:val="002F24B8"/>
    <w:rsid w:val="00301DD9"/>
    <w:rsid w:val="00313514"/>
    <w:rsid w:val="0031545D"/>
    <w:rsid w:val="0031594D"/>
    <w:rsid w:val="0032206B"/>
    <w:rsid w:val="00322897"/>
    <w:rsid w:val="003233DE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2E04"/>
    <w:rsid w:val="0034336B"/>
    <w:rsid w:val="00343F90"/>
    <w:rsid w:val="0034651A"/>
    <w:rsid w:val="0035158B"/>
    <w:rsid w:val="00356BA7"/>
    <w:rsid w:val="0036454E"/>
    <w:rsid w:val="00365D95"/>
    <w:rsid w:val="00366A57"/>
    <w:rsid w:val="00371B91"/>
    <w:rsid w:val="003729D3"/>
    <w:rsid w:val="0037406F"/>
    <w:rsid w:val="00374C2C"/>
    <w:rsid w:val="0037651F"/>
    <w:rsid w:val="00380B56"/>
    <w:rsid w:val="003834BB"/>
    <w:rsid w:val="003857F6"/>
    <w:rsid w:val="00387771"/>
    <w:rsid w:val="0038797E"/>
    <w:rsid w:val="00393326"/>
    <w:rsid w:val="003953E9"/>
    <w:rsid w:val="0039566B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E157B"/>
    <w:rsid w:val="003E2924"/>
    <w:rsid w:val="003F1336"/>
    <w:rsid w:val="003F2585"/>
    <w:rsid w:val="003F5FF4"/>
    <w:rsid w:val="0040257B"/>
    <w:rsid w:val="00402F2D"/>
    <w:rsid w:val="00406549"/>
    <w:rsid w:val="004079DF"/>
    <w:rsid w:val="00412269"/>
    <w:rsid w:val="0042154E"/>
    <w:rsid w:val="0042588B"/>
    <w:rsid w:val="00426158"/>
    <w:rsid w:val="0043077B"/>
    <w:rsid w:val="004322DC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5F2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6B76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D02FD"/>
    <w:rsid w:val="004D1ECA"/>
    <w:rsid w:val="004D28AC"/>
    <w:rsid w:val="004D7BB1"/>
    <w:rsid w:val="004E1E51"/>
    <w:rsid w:val="004E5A60"/>
    <w:rsid w:val="004F5C30"/>
    <w:rsid w:val="0050082D"/>
    <w:rsid w:val="00503E8E"/>
    <w:rsid w:val="00503F3F"/>
    <w:rsid w:val="00506425"/>
    <w:rsid w:val="00507423"/>
    <w:rsid w:val="00512EB3"/>
    <w:rsid w:val="0051449F"/>
    <w:rsid w:val="005170A0"/>
    <w:rsid w:val="005218B6"/>
    <w:rsid w:val="005220D2"/>
    <w:rsid w:val="00525156"/>
    <w:rsid w:val="00527181"/>
    <w:rsid w:val="005349D1"/>
    <w:rsid w:val="005355DD"/>
    <w:rsid w:val="00545F27"/>
    <w:rsid w:val="0055465D"/>
    <w:rsid w:val="00554FDC"/>
    <w:rsid w:val="00557813"/>
    <w:rsid w:val="00561B2C"/>
    <w:rsid w:val="0056270A"/>
    <w:rsid w:val="00565D2B"/>
    <w:rsid w:val="00582B3C"/>
    <w:rsid w:val="00584369"/>
    <w:rsid w:val="0058495A"/>
    <w:rsid w:val="005949C0"/>
    <w:rsid w:val="005951EF"/>
    <w:rsid w:val="0059677A"/>
    <w:rsid w:val="005A78EC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D65ED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6033AF"/>
    <w:rsid w:val="00605DB7"/>
    <w:rsid w:val="006206B1"/>
    <w:rsid w:val="00626A26"/>
    <w:rsid w:val="006376D1"/>
    <w:rsid w:val="00642966"/>
    <w:rsid w:val="0064497A"/>
    <w:rsid w:val="006461C1"/>
    <w:rsid w:val="00647D11"/>
    <w:rsid w:val="006510A1"/>
    <w:rsid w:val="00653CFD"/>
    <w:rsid w:val="00657892"/>
    <w:rsid w:val="00666085"/>
    <w:rsid w:val="0067066D"/>
    <w:rsid w:val="0067068C"/>
    <w:rsid w:val="00672207"/>
    <w:rsid w:val="006725B3"/>
    <w:rsid w:val="0067433F"/>
    <w:rsid w:val="00675F23"/>
    <w:rsid w:val="0067667F"/>
    <w:rsid w:val="00681182"/>
    <w:rsid w:val="00682DFE"/>
    <w:rsid w:val="00683FF2"/>
    <w:rsid w:val="00685091"/>
    <w:rsid w:val="006861D6"/>
    <w:rsid w:val="00686F61"/>
    <w:rsid w:val="00693306"/>
    <w:rsid w:val="0069332E"/>
    <w:rsid w:val="00695068"/>
    <w:rsid w:val="006A6645"/>
    <w:rsid w:val="006B28F0"/>
    <w:rsid w:val="006B3CD3"/>
    <w:rsid w:val="006B5806"/>
    <w:rsid w:val="006B704F"/>
    <w:rsid w:val="006B74FC"/>
    <w:rsid w:val="006C4D49"/>
    <w:rsid w:val="006C6F38"/>
    <w:rsid w:val="006C7C68"/>
    <w:rsid w:val="006D0E92"/>
    <w:rsid w:val="006D16C1"/>
    <w:rsid w:val="006D1740"/>
    <w:rsid w:val="006D409D"/>
    <w:rsid w:val="006D59FD"/>
    <w:rsid w:val="006D6621"/>
    <w:rsid w:val="006E033D"/>
    <w:rsid w:val="006E25CF"/>
    <w:rsid w:val="006E63C1"/>
    <w:rsid w:val="0070125B"/>
    <w:rsid w:val="007066C0"/>
    <w:rsid w:val="007126C1"/>
    <w:rsid w:val="00714064"/>
    <w:rsid w:val="00714B64"/>
    <w:rsid w:val="00717C7B"/>
    <w:rsid w:val="0072069C"/>
    <w:rsid w:val="0072083E"/>
    <w:rsid w:val="00720C8A"/>
    <w:rsid w:val="00721E11"/>
    <w:rsid w:val="00723FBC"/>
    <w:rsid w:val="00725224"/>
    <w:rsid w:val="00731CBC"/>
    <w:rsid w:val="00736BC7"/>
    <w:rsid w:val="0073769A"/>
    <w:rsid w:val="00741621"/>
    <w:rsid w:val="007456B1"/>
    <w:rsid w:val="0074736B"/>
    <w:rsid w:val="00750FA8"/>
    <w:rsid w:val="00752018"/>
    <w:rsid w:val="007609FE"/>
    <w:rsid w:val="00760A6F"/>
    <w:rsid w:val="0077002D"/>
    <w:rsid w:val="00781F55"/>
    <w:rsid w:val="00792245"/>
    <w:rsid w:val="00793482"/>
    <w:rsid w:val="00793830"/>
    <w:rsid w:val="00793857"/>
    <w:rsid w:val="00794089"/>
    <w:rsid w:val="007A35AA"/>
    <w:rsid w:val="007A6B1F"/>
    <w:rsid w:val="007A7D55"/>
    <w:rsid w:val="007C0BC4"/>
    <w:rsid w:val="007C1D5D"/>
    <w:rsid w:val="007C26F8"/>
    <w:rsid w:val="007C3276"/>
    <w:rsid w:val="007D0ACC"/>
    <w:rsid w:val="007D7267"/>
    <w:rsid w:val="007D7875"/>
    <w:rsid w:val="007E0282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392B"/>
    <w:rsid w:val="00814A7C"/>
    <w:rsid w:val="00822C87"/>
    <w:rsid w:val="00822DD3"/>
    <w:rsid w:val="008245DA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65875"/>
    <w:rsid w:val="00872209"/>
    <w:rsid w:val="00875998"/>
    <w:rsid w:val="008777A6"/>
    <w:rsid w:val="00881F7F"/>
    <w:rsid w:val="00884013"/>
    <w:rsid w:val="00890C0E"/>
    <w:rsid w:val="008917F8"/>
    <w:rsid w:val="008938FE"/>
    <w:rsid w:val="00893B77"/>
    <w:rsid w:val="00894F36"/>
    <w:rsid w:val="00896BB6"/>
    <w:rsid w:val="008B0A5E"/>
    <w:rsid w:val="008B1338"/>
    <w:rsid w:val="008B3D88"/>
    <w:rsid w:val="008B408C"/>
    <w:rsid w:val="008C10B3"/>
    <w:rsid w:val="008C4924"/>
    <w:rsid w:val="008C7740"/>
    <w:rsid w:val="008D60D4"/>
    <w:rsid w:val="008D7209"/>
    <w:rsid w:val="008E4D6C"/>
    <w:rsid w:val="008E6297"/>
    <w:rsid w:val="008E67F1"/>
    <w:rsid w:val="008F094B"/>
    <w:rsid w:val="008F7158"/>
    <w:rsid w:val="009033FE"/>
    <w:rsid w:val="00910501"/>
    <w:rsid w:val="00913027"/>
    <w:rsid w:val="00914F33"/>
    <w:rsid w:val="00915E07"/>
    <w:rsid w:val="0091614A"/>
    <w:rsid w:val="009162D1"/>
    <w:rsid w:val="009177AF"/>
    <w:rsid w:val="00920E49"/>
    <w:rsid w:val="00922053"/>
    <w:rsid w:val="00925B68"/>
    <w:rsid w:val="00926E2F"/>
    <w:rsid w:val="00930043"/>
    <w:rsid w:val="00930762"/>
    <w:rsid w:val="00931D03"/>
    <w:rsid w:val="009336DF"/>
    <w:rsid w:val="0093608B"/>
    <w:rsid w:val="009427E2"/>
    <w:rsid w:val="00943A61"/>
    <w:rsid w:val="00950BE3"/>
    <w:rsid w:val="00950E2B"/>
    <w:rsid w:val="0095642E"/>
    <w:rsid w:val="00970B47"/>
    <w:rsid w:val="00973790"/>
    <w:rsid w:val="009744D4"/>
    <w:rsid w:val="0097467B"/>
    <w:rsid w:val="009771F9"/>
    <w:rsid w:val="0098227F"/>
    <w:rsid w:val="0098377D"/>
    <w:rsid w:val="00984D5E"/>
    <w:rsid w:val="00986A70"/>
    <w:rsid w:val="0099126C"/>
    <w:rsid w:val="00991CC7"/>
    <w:rsid w:val="009923A9"/>
    <w:rsid w:val="009A07A6"/>
    <w:rsid w:val="009A2C38"/>
    <w:rsid w:val="009A5364"/>
    <w:rsid w:val="009A5C31"/>
    <w:rsid w:val="009A6A00"/>
    <w:rsid w:val="009A6A58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5B44"/>
    <w:rsid w:val="009D69DD"/>
    <w:rsid w:val="009E03FF"/>
    <w:rsid w:val="009E26E3"/>
    <w:rsid w:val="009E3547"/>
    <w:rsid w:val="009E3BD9"/>
    <w:rsid w:val="009E583F"/>
    <w:rsid w:val="009E5E2C"/>
    <w:rsid w:val="009E757D"/>
    <w:rsid w:val="009F055B"/>
    <w:rsid w:val="009F2546"/>
    <w:rsid w:val="009F2C0F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3089F"/>
    <w:rsid w:val="00A30FE0"/>
    <w:rsid w:val="00A3406A"/>
    <w:rsid w:val="00A353FF"/>
    <w:rsid w:val="00A43C9B"/>
    <w:rsid w:val="00A445AE"/>
    <w:rsid w:val="00A44CFB"/>
    <w:rsid w:val="00A501DC"/>
    <w:rsid w:val="00A510E8"/>
    <w:rsid w:val="00A53136"/>
    <w:rsid w:val="00A536CC"/>
    <w:rsid w:val="00A5389A"/>
    <w:rsid w:val="00A55127"/>
    <w:rsid w:val="00A5595C"/>
    <w:rsid w:val="00A57D97"/>
    <w:rsid w:val="00A65626"/>
    <w:rsid w:val="00A717ED"/>
    <w:rsid w:val="00A7634B"/>
    <w:rsid w:val="00A7753F"/>
    <w:rsid w:val="00A83183"/>
    <w:rsid w:val="00A921B1"/>
    <w:rsid w:val="00A930D5"/>
    <w:rsid w:val="00A93BAF"/>
    <w:rsid w:val="00A971F9"/>
    <w:rsid w:val="00AA09BD"/>
    <w:rsid w:val="00AA0D00"/>
    <w:rsid w:val="00AA10C5"/>
    <w:rsid w:val="00AA5BDC"/>
    <w:rsid w:val="00AA7151"/>
    <w:rsid w:val="00AB12EF"/>
    <w:rsid w:val="00AC3873"/>
    <w:rsid w:val="00AC3C73"/>
    <w:rsid w:val="00AC6E15"/>
    <w:rsid w:val="00AC7CCF"/>
    <w:rsid w:val="00AD2D69"/>
    <w:rsid w:val="00AD3E4E"/>
    <w:rsid w:val="00AD432A"/>
    <w:rsid w:val="00AD5CE2"/>
    <w:rsid w:val="00AD6AFF"/>
    <w:rsid w:val="00AE0DDA"/>
    <w:rsid w:val="00AE3B89"/>
    <w:rsid w:val="00AE741D"/>
    <w:rsid w:val="00AE7BD9"/>
    <w:rsid w:val="00AF73BE"/>
    <w:rsid w:val="00B01C2C"/>
    <w:rsid w:val="00B01C6B"/>
    <w:rsid w:val="00B06A54"/>
    <w:rsid w:val="00B07398"/>
    <w:rsid w:val="00B07A7C"/>
    <w:rsid w:val="00B07AD9"/>
    <w:rsid w:val="00B12D58"/>
    <w:rsid w:val="00B14726"/>
    <w:rsid w:val="00B14B83"/>
    <w:rsid w:val="00B16DEA"/>
    <w:rsid w:val="00B21693"/>
    <w:rsid w:val="00B35713"/>
    <w:rsid w:val="00B3591A"/>
    <w:rsid w:val="00B41AC5"/>
    <w:rsid w:val="00B42CFD"/>
    <w:rsid w:val="00B43B6E"/>
    <w:rsid w:val="00B448E6"/>
    <w:rsid w:val="00B51DEC"/>
    <w:rsid w:val="00B532A7"/>
    <w:rsid w:val="00B54589"/>
    <w:rsid w:val="00B56116"/>
    <w:rsid w:val="00B57340"/>
    <w:rsid w:val="00B608F5"/>
    <w:rsid w:val="00B609DE"/>
    <w:rsid w:val="00B6125F"/>
    <w:rsid w:val="00B629EE"/>
    <w:rsid w:val="00B6412C"/>
    <w:rsid w:val="00B67DF5"/>
    <w:rsid w:val="00B7010A"/>
    <w:rsid w:val="00B717D2"/>
    <w:rsid w:val="00B770F5"/>
    <w:rsid w:val="00B80957"/>
    <w:rsid w:val="00B81887"/>
    <w:rsid w:val="00B83952"/>
    <w:rsid w:val="00B83FD5"/>
    <w:rsid w:val="00B87065"/>
    <w:rsid w:val="00B879EE"/>
    <w:rsid w:val="00B87DF9"/>
    <w:rsid w:val="00B94630"/>
    <w:rsid w:val="00B948C6"/>
    <w:rsid w:val="00B954A0"/>
    <w:rsid w:val="00B960FF"/>
    <w:rsid w:val="00B96562"/>
    <w:rsid w:val="00B97BA1"/>
    <w:rsid w:val="00BA084B"/>
    <w:rsid w:val="00BA2A1E"/>
    <w:rsid w:val="00BB24B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1F79"/>
    <w:rsid w:val="00BD331B"/>
    <w:rsid w:val="00BD3EA2"/>
    <w:rsid w:val="00BD6188"/>
    <w:rsid w:val="00BE0F34"/>
    <w:rsid w:val="00BE3166"/>
    <w:rsid w:val="00BE3171"/>
    <w:rsid w:val="00BE3E14"/>
    <w:rsid w:val="00BE4B61"/>
    <w:rsid w:val="00BE5BF7"/>
    <w:rsid w:val="00BE6BEF"/>
    <w:rsid w:val="00BF071E"/>
    <w:rsid w:val="00BF281E"/>
    <w:rsid w:val="00C02389"/>
    <w:rsid w:val="00C07FEF"/>
    <w:rsid w:val="00C1057D"/>
    <w:rsid w:val="00C142EC"/>
    <w:rsid w:val="00C14584"/>
    <w:rsid w:val="00C14A67"/>
    <w:rsid w:val="00C165D3"/>
    <w:rsid w:val="00C218C2"/>
    <w:rsid w:val="00C2321C"/>
    <w:rsid w:val="00C24288"/>
    <w:rsid w:val="00C24692"/>
    <w:rsid w:val="00C24976"/>
    <w:rsid w:val="00C25211"/>
    <w:rsid w:val="00C34854"/>
    <w:rsid w:val="00C35DD2"/>
    <w:rsid w:val="00C37186"/>
    <w:rsid w:val="00C40F8F"/>
    <w:rsid w:val="00C41EA8"/>
    <w:rsid w:val="00C45457"/>
    <w:rsid w:val="00C462A8"/>
    <w:rsid w:val="00C476AE"/>
    <w:rsid w:val="00C54380"/>
    <w:rsid w:val="00C55A53"/>
    <w:rsid w:val="00C56947"/>
    <w:rsid w:val="00C57700"/>
    <w:rsid w:val="00C77BEC"/>
    <w:rsid w:val="00C77F4F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03A1"/>
    <w:rsid w:val="00CB50B4"/>
    <w:rsid w:val="00CB5414"/>
    <w:rsid w:val="00CC0620"/>
    <w:rsid w:val="00CC0882"/>
    <w:rsid w:val="00CC0D3F"/>
    <w:rsid w:val="00CC3A2F"/>
    <w:rsid w:val="00CD145F"/>
    <w:rsid w:val="00CD37DA"/>
    <w:rsid w:val="00CD6AB2"/>
    <w:rsid w:val="00CE2DDB"/>
    <w:rsid w:val="00CE56C3"/>
    <w:rsid w:val="00CF63C0"/>
    <w:rsid w:val="00D01EEB"/>
    <w:rsid w:val="00D06C6E"/>
    <w:rsid w:val="00D10F08"/>
    <w:rsid w:val="00D122C4"/>
    <w:rsid w:val="00D127AD"/>
    <w:rsid w:val="00D16593"/>
    <w:rsid w:val="00D20CCD"/>
    <w:rsid w:val="00D2287F"/>
    <w:rsid w:val="00D24494"/>
    <w:rsid w:val="00D24C06"/>
    <w:rsid w:val="00D2794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432D"/>
    <w:rsid w:val="00D776C2"/>
    <w:rsid w:val="00D80AC1"/>
    <w:rsid w:val="00D818EF"/>
    <w:rsid w:val="00D84F24"/>
    <w:rsid w:val="00D93E80"/>
    <w:rsid w:val="00D94D14"/>
    <w:rsid w:val="00D95AB2"/>
    <w:rsid w:val="00DA060C"/>
    <w:rsid w:val="00DA0846"/>
    <w:rsid w:val="00DA1547"/>
    <w:rsid w:val="00DA3043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4E6"/>
    <w:rsid w:val="00DF2E52"/>
    <w:rsid w:val="00DF39E3"/>
    <w:rsid w:val="00DF45BA"/>
    <w:rsid w:val="00E00ABC"/>
    <w:rsid w:val="00E05C5B"/>
    <w:rsid w:val="00E12A61"/>
    <w:rsid w:val="00E16075"/>
    <w:rsid w:val="00E16195"/>
    <w:rsid w:val="00E16FEB"/>
    <w:rsid w:val="00E226B6"/>
    <w:rsid w:val="00E27CBA"/>
    <w:rsid w:val="00E35D3C"/>
    <w:rsid w:val="00E366D8"/>
    <w:rsid w:val="00E403B9"/>
    <w:rsid w:val="00E41118"/>
    <w:rsid w:val="00E4767B"/>
    <w:rsid w:val="00E47943"/>
    <w:rsid w:val="00E50032"/>
    <w:rsid w:val="00E512EB"/>
    <w:rsid w:val="00E516F8"/>
    <w:rsid w:val="00E53C67"/>
    <w:rsid w:val="00E61AB7"/>
    <w:rsid w:val="00E62F4E"/>
    <w:rsid w:val="00E65219"/>
    <w:rsid w:val="00E66987"/>
    <w:rsid w:val="00E670C6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682F"/>
    <w:rsid w:val="00E975F0"/>
    <w:rsid w:val="00EA22F4"/>
    <w:rsid w:val="00EA3F4B"/>
    <w:rsid w:val="00EB3CCA"/>
    <w:rsid w:val="00EB5D30"/>
    <w:rsid w:val="00EB7366"/>
    <w:rsid w:val="00EB75DE"/>
    <w:rsid w:val="00EC2935"/>
    <w:rsid w:val="00EC3A98"/>
    <w:rsid w:val="00ED33AB"/>
    <w:rsid w:val="00ED34F4"/>
    <w:rsid w:val="00ED45A8"/>
    <w:rsid w:val="00ED4992"/>
    <w:rsid w:val="00ED61FB"/>
    <w:rsid w:val="00ED649C"/>
    <w:rsid w:val="00EE0262"/>
    <w:rsid w:val="00EE4237"/>
    <w:rsid w:val="00EE4CF6"/>
    <w:rsid w:val="00EF770A"/>
    <w:rsid w:val="00F008EB"/>
    <w:rsid w:val="00F008F8"/>
    <w:rsid w:val="00F10140"/>
    <w:rsid w:val="00F1107F"/>
    <w:rsid w:val="00F11371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47099"/>
    <w:rsid w:val="00F52389"/>
    <w:rsid w:val="00F55E6B"/>
    <w:rsid w:val="00F61297"/>
    <w:rsid w:val="00F62342"/>
    <w:rsid w:val="00F664F9"/>
    <w:rsid w:val="00F67CE9"/>
    <w:rsid w:val="00F7291B"/>
    <w:rsid w:val="00F7415E"/>
    <w:rsid w:val="00F766E5"/>
    <w:rsid w:val="00F8235A"/>
    <w:rsid w:val="00F83864"/>
    <w:rsid w:val="00F851DE"/>
    <w:rsid w:val="00F91249"/>
    <w:rsid w:val="00F92379"/>
    <w:rsid w:val="00F93B80"/>
    <w:rsid w:val="00F94203"/>
    <w:rsid w:val="00FA5581"/>
    <w:rsid w:val="00FB09E8"/>
    <w:rsid w:val="00FB2C10"/>
    <w:rsid w:val="00FB3FF7"/>
    <w:rsid w:val="00FB44B9"/>
    <w:rsid w:val="00FB53CA"/>
    <w:rsid w:val="00FB5465"/>
    <w:rsid w:val="00FB5BAC"/>
    <w:rsid w:val="00FB6C54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24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5B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paragraph" w:customStyle="1" w:styleId="ConsPlusNonformat">
    <w:name w:val="ConsPlusNonformat"/>
    <w:rsid w:val="00E67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C7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7F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EC2-C122-4CA0-AFDA-1114B48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15</Pages>
  <Words>4993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Г В</dc:creator>
  <cp:keywords/>
  <dc:description/>
  <cp:lastModifiedBy>user</cp:lastModifiedBy>
  <cp:revision>23</cp:revision>
  <cp:lastPrinted>2022-07-27T03:15:00Z</cp:lastPrinted>
  <dcterms:created xsi:type="dcterms:W3CDTF">2020-01-29T08:36:00Z</dcterms:created>
  <dcterms:modified xsi:type="dcterms:W3CDTF">2022-09-02T05:06:00Z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