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7CC" w:rsidRDefault="00C877CC" w:rsidP="00C877C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ЯРКУЛЬСКОГО СЕЛЬСОВЕТА</w:t>
      </w:r>
    </w:p>
    <w:p w:rsidR="00C877CC" w:rsidRDefault="00C877CC" w:rsidP="00C877C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КУПИНСКОГО РАЙОНА НОВОСИБИРСКОЙ ОБЛАСТИ</w:t>
      </w:r>
    </w:p>
    <w:p w:rsidR="00C877CC" w:rsidRDefault="00C877CC" w:rsidP="00C877CC">
      <w:pPr>
        <w:pStyle w:val="Default"/>
        <w:jc w:val="center"/>
        <w:rPr>
          <w:sz w:val="28"/>
          <w:szCs w:val="28"/>
        </w:rPr>
      </w:pPr>
    </w:p>
    <w:p w:rsidR="00C877CC" w:rsidRPr="004813F2" w:rsidRDefault="00C877CC" w:rsidP="00C877CC">
      <w:pPr>
        <w:pStyle w:val="Default"/>
        <w:jc w:val="center"/>
        <w:rPr>
          <w:bCs/>
          <w:sz w:val="28"/>
          <w:szCs w:val="28"/>
        </w:rPr>
      </w:pPr>
      <w:r w:rsidRPr="004813F2">
        <w:rPr>
          <w:bCs/>
          <w:sz w:val="28"/>
          <w:szCs w:val="28"/>
        </w:rPr>
        <w:t>П О С Т А Н О В Л Е Н И Е</w:t>
      </w:r>
    </w:p>
    <w:p w:rsidR="00C877CC" w:rsidRPr="004813F2" w:rsidRDefault="00C877CC" w:rsidP="00C877CC">
      <w:pPr>
        <w:pStyle w:val="Default"/>
        <w:jc w:val="center"/>
        <w:rPr>
          <w:sz w:val="28"/>
          <w:szCs w:val="28"/>
        </w:rPr>
      </w:pPr>
    </w:p>
    <w:p w:rsidR="00C877CC" w:rsidRDefault="000D708C" w:rsidP="00C877CC">
      <w:pPr>
        <w:pStyle w:val="Default"/>
        <w:rPr>
          <w:bCs/>
          <w:sz w:val="28"/>
          <w:szCs w:val="28"/>
        </w:rPr>
      </w:pPr>
      <w:r>
        <w:rPr>
          <w:bCs/>
          <w:color w:val="auto"/>
          <w:sz w:val="28"/>
          <w:szCs w:val="28"/>
        </w:rPr>
        <w:t>21</w:t>
      </w:r>
      <w:r w:rsidR="00C877CC">
        <w:rPr>
          <w:bCs/>
          <w:color w:val="auto"/>
          <w:sz w:val="28"/>
          <w:szCs w:val="28"/>
        </w:rPr>
        <w:t>.12</w:t>
      </w:r>
      <w:r w:rsidR="00C877CC" w:rsidRPr="00095233">
        <w:rPr>
          <w:bCs/>
          <w:color w:val="auto"/>
          <w:sz w:val="28"/>
          <w:szCs w:val="28"/>
        </w:rPr>
        <w:t>.20</w:t>
      </w:r>
      <w:r w:rsidR="003C58ED">
        <w:rPr>
          <w:bCs/>
          <w:color w:val="auto"/>
          <w:sz w:val="28"/>
          <w:szCs w:val="28"/>
        </w:rPr>
        <w:t>2</w:t>
      </w:r>
      <w:r>
        <w:rPr>
          <w:bCs/>
          <w:color w:val="auto"/>
          <w:sz w:val="28"/>
          <w:szCs w:val="28"/>
        </w:rPr>
        <w:t>3</w:t>
      </w:r>
      <w:r w:rsidR="00C877CC" w:rsidRPr="004D011F">
        <w:rPr>
          <w:bCs/>
          <w:sz w:val="28"/>
          <w:szCs w:val="28"/>
        </w:rPr>
        <w:t xml:space="preserve">       </w:t>
      </w:r>
      <w:r w:rsidR="00C877CC">
        <w:rPr>
          <w:bCs/>
          <w:sz w:val="28"/>
          <w:szCs w:val="28"/>
        </w:rPr>
        <w:t xml:space="preserve">                       </w:t>
      </w:r>
      <w:r w:rsidR="00C877CC" w:rsidRPr="004D011F">
        <w:rPr>
          <w:bCs/>
          <w:sz w:val="28"/>
          <w:szCs w:val="28"/>
        </w:rPr>
        <w:t xml:space="preserve">   </w:t>
      </w:r>
      <w:r w:rsidR="00C91106">
        <w:rPr>
          <w:bCs/>
          <w:sz w:val="28"/>
          <w:szCs w:val="28"/>
        </w:rPr>
        <w:t xml:space="preserve">                                                                       </w:t>
      </w:r>
      <w:r w:rsidR="00C877CC" w:rsidRPr="00480109">
        <w:rPr>
          <w:sz w:val="28"/>
          <w:szCs w:val="28"/>
        </w:rPr>
        <w:t>N</w:t>
      </w:r>
      <w:r w:rsidR="00C877CC">
        <w:rPr>
          <w:bCs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>76</w:t>
      </w:r>
    </w:p>
    <w:p w:rsidR="00C877CC" w:rsidRPr="004813F2" w:rsidRDefault="00C91106" w:rsidP="00C91106">
      <w:pPr>
        <w:pStyle w:val="Defaul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с. Яркуль</w:t>
      </w:r>
    </w:p>
    <w:p w:rsidR="00C877CC" w:rsidRPr="00C877CC" w:rsidRDefault="00C877CC" w:rsidP="00C877CC">
      <w:pPr>
        <w:tabs>
          <w:tab w:val="left" w:pos="0"/>
          <w:tab w:val="center" w:pos="4988"/>
        </w:tabs>
        <w:spacing w:after="5" w:line="247" w:lineRule="auto"/>
        <w:ind w:left="10" w:right="66" w:hanging="10"/>
        <w:jc w:val="both"/>
        <w:rPr>
          <w:rFonts w:ascii="Arial" w:eastAsia="Arial" w:hAnsi="Arial" w:cs="Arial"/>
          <w:color w:val="000000"/>
          <w:sz w:val="28"/>
          <w:szCs w:val="28"/>
          <w:lang w:eastAsia="ar-SA"/>
        </w:rPr>
      </w:pPr>
    </w:p>
    <w:p w:rsidR="006405A5" w:rsidRPr="00196888" w:rsidRDefault="006405A5" w:rsidP="00640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19688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Об утверждении перечня и кодов главных администраторов доходов и источников финансирования дефицита бюджета 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Яркульского </w:t>
      </w:r>
      <w:proofErr w:type="gramStart"/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сельсовета  </w:t>
      </w:r>
      <w:r w:rsidRPr="0019688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Купинского</w:t>
      </w:r>
      <w:proofErr w:type="gramEnd"/>
      <w:r w:rsidRPr="0019688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19688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Новосибирской области на 202</w:t>
      </w:r>
      <w:r w:rsidR="000D708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4</w:t>
      </w:r>
      <w:r w:rsidRPr="0019688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год и плановый период 202</w:t>
      </w:r>
      <w:r w:rsidR="000D708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5</w:t>
      </w:r>
      <w:r w:rsidRPr="0019688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и 202</w:t>
      </w:r>
      <w:r w:rsidR="000D708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6</w:t>
      </w:r>
      <w:r w:rsidRPr="0019688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годов</w:t>
      </w:r>
    </w:p>
    <w:p w:rsidR="00C877CC" w:rsidRPr="00C877CC" w:rsidRDefault="00C877CC" w:rsidP="00C877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</w:p>
    <w:p w:rsidR="006405A5" w:rsidRDefault="006405A5" w:rsidP="006405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9688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В соответствии с пунктом 3.2 статьи 160.1 и пунктом 3 статьи 160.2 Бюджетного кодекса Российской  Федерации  (Федеральный закон от 01.07.2021 №</w:t>
      </w:r>
      <w:r w:rsidR="000D708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Pr="0019688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251-ФЗ), постановлением Правительства  РФ от 16.09.2021 года № 1569</w:t>
      </w:r>
      <w:r w:rsidR="000D708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Pr="00196888">
        <w:rPr>
          <w:rFonts w:ascii="Times New Roman" w:eastAsia="Times New Roman" w:hAnsi="Times New Roman" w:cs="Times New Roman"/>
          <w:sz w:val="28"/>
          <w:szCs w:val="28"/>
        </w:rPr>
        <w:t>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 бюджета и к утверждению перечня главных  администраторов доходов бюджета субъекта Российской Федерации, бюджета территориального фонда обязате</w:t>
      </w:r>
      <w:r w:rsidR="002D27D2">
        <w:rPr>
          <w:rFonts w:ascii="Times New Roman" w:eastAsia="Times New Roman" w:hAnsi="Times New Roman" w:cs="Times New Roman"/>
          <w:sz w:val="28"/>
          <w:szCs w:val="28"/>
        </w:rPr>
        <w:t>льного медицинского страхования</w:t>
      </w:r>
      <w:r w:rsidRPr="00196888">
        <w:rPr>
          <w:rFonts w:ascii="Times New Roman" w:eastAsia="Times New Roman" w:hAnsi="Times New Roman" w:cs="Times New Roman"/>
          <w:sz w:val="28"/>
          <w:szCs w:val="28"/>
        </w:rPr>
        <w:t>, местного бюджета», постановлением Правительства  РФ от 16.09.2021 года № 1568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 бюджета и к утверждению перечня главных 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бюджета»</w:t>
      </w:r>
      <w:r>
        <w:rPr>
          <w:rFonts w:ascii="Times New Roman" w:eastAsia="Times New Roman" w:hAnsi="Times New Roman" w:cs="Times New Roman"/>
          <w:sz w:val="28"/>
          <w:szCs w:val="28"/>
        </w:rPr>
        <w:t>, администрация Яркульского сельсовета Купинского района Новосибирской области</w:t>
      </w:r>
    </w:p>
    <w:p w:rsidR="006405A5" w:rsidRPr="006405A5" w:rsidRDefault="006405A5" w:rsidP="006405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6405A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ПОСТАНОВЛЯЕТ:</w:t>
      </w:r>
    </w:p>
    <w:p w:rsidR="006405A5" w:rsidRPr="00196888" w:rsidRDefault="006405A5" w:rsidP="006405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6405A5" w:rsidRPr="00196888" w:rsidRDefault="006405A5" w:rsidP="006405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9688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1. Утвердить перечень и коды главных администраторов доходов бюджета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Яркульского сельсовета </w:t>
      </w:r>
      <w:r w:rsidRPr="0019688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Купинского района Новосибирской области на 202</w:t>
      </w:r>
      <w:r w:rsidR="000D708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4</w:t>
      </w:r>
      <w:r w:rsidRPr="0019688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год и плановый период 202</w:t>
      </w:r>
      <w:r w:rsidR="000D708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5</w:t>
      </w:r>
      <w:r w:rsidRPr="0019688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и 202</w:t>
      </w:r>
      <w:r w:rsidR="000D708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6</w:t>
      </w:r>
      <w:r w:rsidRPr="0019688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годов, согласно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П</w:t>
      </w:r>
      <w:r w:rsidRPr="0019688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риложения 1.</w:t>
      </w:r>
    </w:p>
    <w:p w:rsidR="000D708C" w:rsidRPr="00390E22" w:rsidRDefault="006405A5" w:rsidP="00390E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19688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2.</w:t>
      </w:r>
      <w:r w:rsidRPr="00196888">
        <w:rPr>
          <w:rFonts w:ascii="Times New Roman" w:eastAsia="Times New Roman" w:hAnsi="Times New Roman" w:cs="Times New Roman"/>
          <w:sz w:val="28"/>
          <w:szCs w:val="28"/>
        </w:rPr>
        <w:t xml:space="preserve"> Утвердить перечень и коды главных администраторов </w:t>
      </w:r>
      <w:r w:rsidRPr="0019688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источников финансирования дефицита бюджета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Яркульского сельсовета </w:t>
      </w:r>
      <w:r w:rsidRPr="0019688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Купинского района Новосибирской области на 202</w:t>
      </w:r>
      <w:r w:rsidR="000D708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4</w:t>
      </w:r>
      <w:r w:rsidRPr="0019688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год и плановый период 202</w:t>
      </w:r>
      <w:r w:rsidR="000D708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5</w:t>
      </w:r>
      <w:r w:rsidRPr="0019688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и 202</w:t>
      </w:r>
      <w:r w:rsidR="000D708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6</w:t>
      </w:r>
      <w:r w:rsidRPr="0019688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годов, согласно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П</w:t>
      </w:r>
      <w:r w:rsidRPr="0019688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риложения 2.</w:t>
      </w:r>
    </w:p>
    <w:p w:rsidR="006405A5" w:rsidRPr="00196888" w:rsidRDefault="006405A5" w:rsidP="006405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888">
        <w:rPr>
          <w:rFonts w:ascii="Times New Roman" w:eastAsia="Times New Roman" w:hAnsi="Times New Roman" w:cs="Times New Roman"/>
          <w:sz w:val="28"/>
          <w:szCs w:val="28"/>
        </w:rPr>
        <w:t>3. Настоящее постановление вступает в силу с 01.01.202</w:t>
      </w:r>
      <w:r w:rsidR="000D708C">
        <w:rPr>
          <w:rFonts w:ascii="Times New Roman" w:eastAsia="Times New Roman" w:hAnsi="Times New Roman" w:cs="Times New Roman"/>
          <w:sz w:val="28"/>
          <w:szCs w:val="28"/>
        </w:rPr>
        <w:t>4 года</w:t>
      </w:r>
      <w:r w:rsidRPr="001968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877CC" w:rsidRDefault="006405A5" w:rsidP="00C877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4</w:t>
      </w:r>
      <w:r w:rsidR="00C877CC">
        <w:rPr>
          <w:rFonts w:ascii="Times New Roman" w:hAnsi="Times New Roman" w:cs="Times New Roman"/>
          <w:sz w:val="28"/>
          <w:szCs w:val="28"/>
        </w:rPr>
        <w:t xml:space="preserve">. </w:t>
      </w:r>
      <w:r w:rsidR="00C877CC" w:rsidRPr="00C877CC">
        <w:rPr>
          <w:rFonts w:ascii="Times New Roman" w:hAnsi="Times New Roman" w:cs="Times New Roman"/>
          <w:sz w:val="28"/>
          <w:szCs w:val="28"/>
        </w:rPr>
        <w:t xml:space="preserve">Специалисту администрации </w:t>
      </w:r>
      <w:r w:rsidR="00C877CC" w:rsidRPr="00C877CC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Купинского  </w:t>
      </w:r>
      <w:r w:rsidR="00C877CC" w:rsidRPr="00C877CC">
        <w:rPr>
          <w:rFonts w:ascii="Times New Roman" w:hAnsi="Times New Roman" w:cs="Times New Roman"/>
          <w:sz w:val="28"/>
          <w:szCs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="00C877CC" w:rsidRPr="00C877CC">
        <w:rPr>
          <w:rFonts w:ascii="Times New Roman" w:hAnsi="Times New Roman" w:cs="Times New Roman"/>
          <w:bCs/>
          <w:sz w:val="28"/>
          <w:szCs w:val="28"/>
        </w:rPr>
        <w:t xml:space="preserve">Яркульского </w:t>
      </w:r>
      <w:r w:rsidR="002C22FF" w:rsidRPr="00C877CC">
        <w:rPr>
          <w:rFonts w:ascii="Times New Roman" w:hAnsi="Times New Roman" w:cs="Times New Roman"/>
          <w:bCs/>
          <w:sz w:val="28"/>
          <w:szCs w:val="28"/>
        </w:rPr>
        <w:t>сельсовета Купинского</w:t>
      </w:r>
      <w:r w:rsidR="00C877CC" w:rsidRPr="00C877CC">
        <w:rPr>
          <w:rFonts w:ascii="Times New Roman" w:hAnsi="Times New Roman" w:cs="Times New Roman"/>
          <w:sz w:val="28"/>
          <w:szCs w:val="28"/>
        </w:rPr>
        <w:t xml:space="preserve"> района «Муниципальные ведомости» и разместить на официальном сайте администрации </w:t>
      </w:r>
      <w:r w:rsidR="00C877CC" w:rsidRPr="00C877CC">
        <w:rPr>
          <w:rFonts w:ascii="Times New Roman" w:hAnsi="Times New Roman" w:cs="Times New Roman"/>
          <w:bCs/>
          <w:sz w:val="28"/>
          <w:szCs w:val="28"/>
        </w:rPr>
        <w:t xml:space="preserve">Яркульского </w:t>
      </w:r>
      <w:r w:rsidR="002C22FF" w:rsidRPr="00C877CC">
        <w:rPr>
          <w:rFonts w:ascii="Times New Roman" w:hAnsi="Times New Roman" w:cs="Times New Roman"/>
          <w:bCs/>
          <w:sz w:val="28"/>
          <w:szCs w:val="28"/>
        </w:rPr>
        <w:t>сельсовета Купинского</w:t>
      </w:r>
      <w:r w:rsidR="00C877CC" w:rsidRPr="00C877CC">
        <w:rPr>
          <w:rFonts w:ascii="Times New Roman" w:hAnsi="Times New Roman" w:cs="Times New Roman"/>
          <w:sz w:val="28"/>
          <w:szCs w:val="28"/>
        </w:rPr>
        <w:t xml:space="preserve"> района.  </w:t>
      </w:r>
    </w:p>
    <w:p w:rsidR="00C877CC" w:rsidRPr="00C877CC" w:rsidRDefault="006405A5" w:rsidP="00C877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</w:t>
      </w:r>
      <w:r w:rsidR="00C877CC">
        <w:rPr>
          <w:rFonts w:ascii="Times New Roman" w:hAnsi="Times New Roman" w:cs="Times New Roman"/>
          <w:sz w:val="28"/>
          <w:szCs w:val="28"/>
        </w:rPr>
        <w:t xml:space="preserve">. </w:t>
      </w:r>
      <w:r w:rsidR="00C877CC" w:rsidRPr="00C877CC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C877CC" w:rsidRDefault="00C877CC" w:rsidP="00C877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1106" w:rsidRPr="00C877CC" w:rsidRDefault="00C91106" w:rsidP="00C877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77CC" w:rsidRDefault="00C877CC" w:rsidP="00C877CC">
      <w:pPr>
        <w:pStyle w:val="Default"/>
        <w:rPr>
          <w:sz w:val="28"/>
          <w:szCs w:val="28"/>
        </w:rPr>
      </w:pPr>
    </w:p>
    <w:p w:rsidR="00C877CC" w:rsidRDefault="00C877CC" w:rsidP="00C877CC">
      <w:pPr>
        <w:pStyle w:val="Default"/>
        <w:rPr>
          <w:sz w:val="28"/>
          <w:szCs w:val="28"/>
        </w:rPr>
      </w:pPr>
    </w:p>
    <w:p w:rsidR="00C877CC" w:rsidRDefault="00C91106" w:rsidP="00C877C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877CC">
        <w:rPr>
          <w:sz w:val="28"/>
          <w:szCs w:val="28"/>
        </w:rPr>
        <w:t xml:space="preserve"> Яркульского сельсовета</w:t>
      </w:r>
    </w:p>
    <w:p w:rsidR="00C877CC" w:rsidRDefault="00C877CC" w:rsidP="00C877C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Купинского района Новосибирской области                                  </w:t>
      </w:r>
      <w:r w:rsidR="003C58ED">
        <w:rPr>
          <w:sz w:val="28"/>
          <w:szCs w:val="28"/>
        </w:rPr>
        <w:t>М.А.Фоменко</w:t>
      </w:r>
    </w:p>
    <w:p w:rsidR="00C877CC" w:rsidRPr="00C877CC" w:rsidRDefault="00C877CC" w:rsidP="00C877CC">
      <w:pPr>
        <w:spacing w:after="5" w:line="247" w:lineRule="auto"/>
        <w:ind w:left="10" w:right="66" w:hanging="1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C877CC" w:rsidRPr="00C877CC" w:rsidRDefault="00C877CC" w:rsidP="00C877CC">
      <w:pPr>
        <w:spacing w:after="5" w:line="247" w:lineRule="auto"/>
        <w:ind w:left="10" w:right="66" w:hanging="1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C877CC" w:rsidRPr="00C877CC" w:rsidRDefault="00C877CC" w:rsidP="00C877CC">
      <w:pPr>
        <w:spacing w:after="5" w:line="247" w:lineRule="auto"/>
        <w:ind w:left="10" w:right="66" w:hanging="1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C877CC" w:rsidRPr="00C877CC" w:rsidRDefault="00C877CC" w:rsidP="00C877CC">
      <w:pPr>
        <w:spacing w:after="5" w:line="247" w:lineRule="auto"/>
        <w:ind w:left="10" w:right="66" w:hanging="1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C877CC" w:rsidRPr="00C877CC" w:rsidRDefault="00C877C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877CC" w:rsidRPr="00C877CC" w:rsidRDefault="00C877C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877CC" w:rsidRPr="00C877CC" w:rsidRDefault="00C877C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877CC" w:rsidRPr="00C877CC" w:rsidRDefault="00C877C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877CC" w:rsidRPr="00C877CC" w:rsidRDefault="00C877C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877CC" w:rsidRPr="00C877CC" w:rsidRDefault="00C877C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877CC" w:rsidRDefault="00C877C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6405A5" w:rsidRDefault="006405A5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6405A5" w:rsidRDefault="006405A5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164AC" w:rsidRDefault="00C164A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164AC" w:rsidRDefault="00C164A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164AC" w:rsidRDefault="00C164A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164AC" w:rsidRDefault="00C164A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164AC" w:rsidRDefault="00C164A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164AC" w:rsidRDefault="00C164A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164AC" w:rsidRDefault="00C164A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164AC" w:rsidRDefault="00C164A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164AC" w:rsidRDefault="00C164A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164AC" w:rsidRDefault="00C164A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164AC" w:rsidRDefault="00C164A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164AC" w:rsidRDefault="00C164A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164AC" w:rsidRDefault="00C164A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164AC" w:rsidRDefault="00C164A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0D708C" w:rsidRDefault="000D708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164AC" w:rsidRDefault="00C164A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164AC" w:rsidRDefault="00C164A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164AC" w:rsidRDefault="00C164A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164AC" w:rsidRDefault="00C164A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tbl>
      <w:tblPr>
        <w:tblW w:w="10207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9"/>
        <w:gridCol w:w="302"/>
        <w:gridCol w:w="2107"/>
        <w:gridCol w:w="211"/>
        <w:gridCol w:w="6168"/>
      </w:tblGrid>
      <w:tr w:rsidR="000D708C" w:rsidRPr="000D708C" w:rsidTr="000D708C">
        <w:trPr>
          <w:trHeight w:val="334"/>
        </w:trPr>
        <w:tc>
          <w:tcPr>
            <w:tcW w:w="1721" w:type="dxa"/>
            <w:gridSpan w:val="2"/>
          </w:tcPr>
          <w:p w:rsidR="000D708C" w:rsidRPr="000D708C" w:rsidRDefault="000D708C" w:rsidP="003357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8" w:type="dxa"/>
            <w:gridSpan w:val="2"/>
          </w:tcPr>
          <w:p w:rsidR="000D708C" w:rsidRPr="000D708C" w:rsidRDefault="000D708C" w:rsidP="003357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8" w:type="dxa"/>
          </w:tcPr>
          <w:p w:rsidR="000D708C" w:rsidRPr="000D708C" w:rsidRDefault="000D708C" w:rsidP="003357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D708C" w:rsidRPr="000D708C" w:rsidRDefault="000D708C" w:rsidP="003357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Приложение № 1  </w:t>
            </w:r>
          </w:p>
        </w:tc>
      </w:tr>
      <w:tr w:rsidR="000D708C" w:rsidRPr="000D708C" w:rsidTr="000D708C">
        <w:trPr>
          <w:trHeight w:val="247"/>
        </w:trPr>
        <w:tc>
          <w:tcPr>
            <w:tcW w:w="1721" w:type="dxa"/>
            <w:gridSpan w:val="2"/>
          </w:tcPr>
          <w:p w:rsidR="000D708C" w:rsidRPr="000D708C" w:rsidRDefault="000D708C" w:rsidP="003357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8" w:type="dxa"/>
            <w:gridSpan w:val="2"/>
          </w:tcPr>
          <w:p w:rsidR="000D708C" w:rsidRPr="000D708C" w:rsidRDefault="000D708C" w:rsidP="003357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8" w:type="dxa"/>
          </w:tcPr>
          <w:p w:rsidR="000D708C" w:rsidRPr="000D708C" w:rsidRDefault="000D708C" w:rsidP="003357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Постановлению</w:t>
            </w:r>
          </w:p>
          <w:p w:rsidR="000D708C" w:rsidRPr="000D708C" w:rsidRDefault="000D708C" w:rsidP="000D70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21.12.2023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7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7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0D708C" w:rsidRPr="000D708C" w:rsidTr="000D708C">
        <w:trPr>
          <w:trHeight w:val="247"/>
        </w:trPr>
        <w:tc>
          <w:tcPr>
            <w:tcW w:w="1721" w:type="dxa"/>
            <w:gridSpan w:val="2"/>
          </w:tcPr>
          <w:p w:rsidR="000D708C" w:rsidRPr="000D708C" w:rsidRDefault="000D708C" w:rsidP="003357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8" w:type="dxa"/>
            <w:gridSpan w:val="2"/>
          </w:tcPr>
          <w:p w:rsidR="000D708C" w:rsidRPr="000D708C" w:rsidRDefault="000D708C" w:rsidP="003357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8" w:type="dxa"/>
          </w:tcPr>
          <w:p w:rsidR="000D708C" w:rsidRPr="000D708C" w:rsidRDefault="000D708C" w:rsidP="003357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708C" w:rsidRPr="000D708C" w:rsidTr="000D708C">
        <w:trPr>
          <w:trHeight w:val="362"/>
        </w:trPr>
        <w:tc>
          <w:tcPr>
            <w:tcW w:w="1721" w:type="dxa"/>
            <w:gridSpan w:val="2"/>
          </w:tcPr>
          <w:p w:rsidR="000D708C" w:rsidRPr="000D708C" w:rsidRDefault="000D708C" w:rsidP="003357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8" w:type="dxa"/>
            <w:gridSpan w:val="2"/>
          </w:tcPr>
          <w:p w:rsidR="000D708C" w:rsidRPr="000D708C" w:rsidRDefault="000D708C" w:rsidP="00191F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8" w:type="dxa"/>
          </w:tcPr>
          <w:p w:rsidR="000D708C" w:rsidRPr="000D708C" w:rsidRDefault="000D708C" w:rsidP="00191F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70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ПЕРЕЧЕНЬ</w:t>
            </w:r>
          </w:p>
        </w:tc>
      </w:tr>
      <w:tr w:rsidR="000D708C" w:rsidRPr="000D708C" w:rsidTr="000D708C">
        <w:trPr>
          <w:trHeight w:val="494"/>
        </w:trPr>
        <w:tc>
          <w:tcPr>
            <w:tcW w:w="1721" w:type="dxa"/>
            <w:gridSpan w:val="2"/>
          </w:tcPr>
          <w:p w:rsidR="000D708C" w:rsidRPr="000D708C" w:rsidRDefault="000D708C" w:rsidP="003357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486" w:type="dxa"/>
            <w:gridSpan w:val="3"/>
          </w:tcPr>
          <w:p w:rsidR="000D708C" w:rsidRPr="000D708C" w:rsidRDefault="000D708C" w:rsidP="00191F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7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главных администраторов доходов бюджета </w:t>
            </w:r>
            <w:r w:rsidR="00191FEE" w:rsidRPr="000D7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Яркульского сельсовета</w:t>
            </w:r>
            <w:r w:rsidRPr="000D7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Купинского района Новосибирской области на 2024 год</w:t>
            </w:r>
          </w:p>
          <w:p w:rsidR="000D708C" w:rsidRPr="000D708C" w:rsidRDefault="00191FEE" w:rsidP="00191F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</w:t>
            </w:r>
            <w:r w:rsidR="000D708C" w:rsidRPr="000D7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 плановый период 2025 и 2026 годов</w:t>
            </w:r>
          </w:p>
          <w:p w:rsidR="000D708C" w:rsidRPr="000D708C" w:rsidRDefault="000D708C" w:rsidP="00191F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D708C" w:rsidRPr="000D708C" w:rsidTr="000D708C">
        <w:trPr>
          <w:trHeight w:val="842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8C" w:rsidRPr="000D708C" w:rsidRDefault="000D708C" w:rsidP="0033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Коды дохода бюджета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8C" w:rsidRPr="000D708C" w:rsidRDefault="000D708C" w:rsidP="0033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кодов доходов бюджета </w:t>
            </w:r>
          </w:p>
        </w:tc>
      </w:tr>
      <w:tr w:rsidR="000D708C" w:rsidRPr="000D708C" w:rsidTr="000D708C">
        <w:trPr>
          <w:trHeight w:val="247"/>
        </w:trPr>
        <w:tc>
          <w:tcPr>
            <w:tcW w:w="141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D708C" w:rsidRPr="000D708C" w:rsidRDefault="000D708C" w:rsidP="00335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8C" w:rsidRPr="000D708C" w:rsidRDefault="000D708C" w:rsidP="00335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D708C" w:rsidRPr="000D708C" w:rsidRDefault="000D708C" w:rsidP="00335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D708C" w:rsidRPr="000D708C" w:rsidTr="000D708C">
        <w:trPr>
          <w:trHeight w:val="472"/>
        </w:trPr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08C" w:rsidRPr="000D708C" w:rsidRDefault="000D708C" w:rsidP="003357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08C" w:rsidRPr="000D708C" w:rsidRDefault="000D708C" w:rsidP="003357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D708C" w:rsidRPr="000D708C" w:rsidRDefault="000D708C" w:rsidP="0033571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Федеральная налоговая служба</w:t>
            </w:r>
          </w:p>
        </w:tc>
      </w:tr>
      <w:tr w:rsidR="00571038" w:rsidRPr="000D708C" w:rsidTr="000D708C">
        <w:trPr>
          <w:trHeight w:val="516"/>
        </w:trPr>
        <w:tc>
          <w:tcPr>
            <w:tcW w:w="14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1038" w:rsidRPr="00571038" w:rsidRDefault="00571038" w:rsidP="0057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038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1038" w:rsidRPr="00571038" w:rsidRDefault="00571038" w:rsidP="0057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038">
              <w:rPr>
                <w:rFonts w:ascii="Times New Roman" w:eastAsia="Times New Roman" w:hAnsi="Times New Roman" w:cs="Times New Roman"/>
                <w:sz w:val="24"/>
                <w:szCs w:val="24"/>
              </w:rPr>
              <w:t>10102000010000110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71038" w:rsidRPr="00571038" w:rsidRDefault="00571038" w:rsidP="00571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03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</w:tr>
      <w:tr w:rsidR="00571038" w:rsidRPr="000D708C" w:rsidTr="000D708C">
        <w:trPr>
          <w:trHeight w:val="1075"/>
        </w:trPr>
        <w:tc>
          <w:tcPr>
            <w:tcW w:w="14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1038" w:rsidRPr="00571038" w:rsidRDefault="00571038" w:rsidP="0057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038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1038" w:rsidRPr="00571038" w:rsidRDefault="00571038" w:rsidP="0057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038">
              <w:rPr>
                <w:rFonts w:ascii="Times New Roman" w:eastAsia="Times New Roman" w:hAnsi="Times New Roman" w:cs="Times New Roman"/>
                <w:sz w:val="24"/>
                <w:szCs w:val="24"/>
              </w:rPr>
              <w:t>10102010010000110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71038" w:rsidRPr="00571038" w:rsidRDefault="00571038" w:rsidP="00571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03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</w:tr>
      <w:tr w:rsidR="00571038" w:rsidRPr="000D708C" w:rsidTr="000D708C">
        <w:trPr>
          <w:trHeight w:val="1075"/>
        </w:trPr>
        <w:tc>
          <w:tcPr>
            <w:tcW w:w="14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1038" w:rsidRPr="00571038" w:rsidRDefault="00571038" w:rsidP="0057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038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1038" w:rsidRPr="00571038" w:rsidRDefault="00571038" w:rsidP="0057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038">
              <w:rPr>
                <w:rFonts w:ascii="Times New Roman" w:eastAsia="Times New Roman" w:hAnsi="Times New Roman" w:cs="Times New Roman"/>
                <w:sz w:val="24"/>
                <w:szCs w:val="24"/>
              </w:rPr>
              <w:t>10102010011000110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71038" w:rsidRPr="00571038" w:rsidRDefault="00571038" w:rsidP="00571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03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571038" w:rsidRPr="000D708C" w:rsidTr="000D708C">
        <w:trPr>
          <w:trHeight w:val="1075"/>
        </w:trPr>
        <w:tc>
          <w:tcPr>
            <w:tcW w:w="14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1038" w:rsidRPr="00571038" w:rsidRDefault="00571038" w:rsidP="0057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038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1038" w:rsidRPr="00571038" w:rsidRDefault="00571038" w:rsidP="0057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038">
              <w:rPr>
                <w:rFonts w:ascii="Times New Roman" w:eastAsia="Times New Roman" w:hAnsi="Times New Roman" w:cs="Times New Roman"/>
                <w:sz w:val="24"/>
                <w:szCs w:val="24"/>
              </w:rPr>
              <w:t>10102010013000110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71038" w:rsidRPr="00571038" w:rsidRDefault="00571038" w:rsidP="00571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03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571038" w:rsidRPr="000D708C" w:rsidTr="000D708C">
        <w:trPr>
          <w:trHeight w:val="1075"/>
        </w:trPr>
        <w:tc>
          <w:tcPr>
            <w:tcW w:w="14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1038" w:rsidRPr="00571038" w:rsidRDefault="00571038" w:rsidP="0057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038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1038" w:rsidRPr="00571038" w:rsidRDefault="00571038" w:rsidP="0057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038">
              <w:rPr>
                <w:rFonts w:ascii="Times New Roman" w:eastAsia="Times New Roman" w:hAnsi="Times New Roman" w:cs="Times New Roman"/>
                <w:sz w:val="24"/>
                <w:szCs w:val="24"/>
              </w:rPr>
              <w:t>10102020010000110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71038" w:rsidRPr="00571038" w:rsidRDefault="00571038" w:rsidP="00571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0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5">
              <w:r w:rsidRPr="0057103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статьей 227</w:t>
              </w:r>
            </w:hyperlink>
            <w:r w:rsidRPr="005710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</w:tr>
      <w:tr w:rsidR="00571038" w:rsidRPr="000D708C" w:rsidTr="000D708C">
        <w:trPr>
          <w:trHeight w:val="1075"/>
        </w:trPr>
        <w:tc>
          <w:tcPr>
            <w:tcW w:w="14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1038" w:rsidRPr="00571038" w:rsidRDefault="00571038" w:rsidP="0057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038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1038" w:rsidRPr="00571038" w:rsidRDefault="00571038" w:rsidP="0057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038">
              <w:rPr>
                <w:rFonts w:ascii="Times New Roman" w:eastAsia="Times New Roman" w:hAnsi="Times New Roman" w:cs="Times New Roman"/>
                <w:sz w:val="24"/>
                <w:szCs w:val="24"/>
              </w:rPr>
              <w:t>10102020011000110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71038" w:rsidRPr="00571038" w:rsidRDefault="00571038" w:rsidP="00571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0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</w:t>
            </w:r>
            <w:r w:rsidRPr="005710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571038" w:rsidRPr="000D708C" w:rsidTr="000D708C">
        <w:trPr>
          <w:trHeight w:val="1075"/>
        </w:trPr>
        <w:tc>
          <w:tcPr>
            <w:tcW w:w="14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1038" w:rsidRPr="00571038" w:rsidRDefault="00571038" w:rsidP="0057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0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1038" w:rsidRPr="00571038" w:rsidRDefault="00571038" w:rsidP="0057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038">
              <w:rPr>
                <w:rFonts w:ascii="Times New Roman" w:eastAsia="Times New Roman" w:hAnsi="Times New Roman" w:cs="Times New Roman"/>
                <w:sz w:val="24"/>
                <w:szCs w:val="24"/>
              </w:rPr>
              <w:t>10102020013000110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71038" w:rsidRPr="00571038" w:rsidRDefault="00571038" w:rsidP="00571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03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571038" w:rsidRPr="000D708C" w:rsidTr="000D708C">
        <w:trPr>
          <w:trHeight w:val="1075"/>
        </w:trPr>
        <w:tc>
          <w:tcPr>
            <w:tcW w:w="14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1038" w:rsidRPr="00571038" w:rsidRDefault="00571038" w:rsidP="0057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038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1038" w:rsidRPr="00571038" w:rsidRDefault="00571038" w:rsidP="0057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038">
              <w:rPr>
                <w:rFonts w:ascii="Times New Roman" w:eastAsia="Times New Roman" w:hAnsi="Times New Roman" w:cs="Times New Roman"/>
                <w:sz w:val="24"/>
                <w:szCs w:val="24"/>
              </w:rPr>
              <w:t>10102030010000110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71038" w:rsidRPr="00571038" w:rsidRDefault="00571038" w:rsidP="00571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03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571038" w:rsidRPr="000D708C" w:rsidTr="000D708C">
        <w:trPr>
          <w:trHeight w:val="1075"/>
        </w:trPr>
        <w:tc>
          <w:tcPr>
            <w:tcW w:w="14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1038" w:rsidRPr="00571038" w:rsidRDefault="00571038" w:rsidP="0057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038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1038" w:rsidRPr="00571038" w:rsidRDefault="00571038" w:rsidP="0057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038">
              <w:rPr>
                <w:rFonts w:ascii="Times New Roman" w:eastAsia="Times New Roman" w:hAnsi="Times New Roman" w:cs="Times New Roman"/>
                <w:sz w:val="24"/>
                <w:szCs w:val="24"/>
              </w:rPr>
              <w:t>10102030011000110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71038" w:rsidRPr="00571038" w:rsidRDefault="00571038" w:rsidP="00571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03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571038" w:rsidRPr="000D708C" w:rsidTr="000D708C">
        <w:trPr>
          <w:trHeight w:val="1075"/>
        </w:trPr>
        <w:tc>
          <w:tcPr>
            <w:tcW w:w="14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1038" w:rsidRPr="00571038" w:rsidRDefault="00571038" w:rsidP="0057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038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1038" w:rsidRPr="00571038" w:rsidRDefault="00571038" w:rsidP="0057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038">
              <w:rPr>
                <w:rFonts w:ascii="Times New Roman" w:eastAsia="Times New Roman" w:hAnsi="Times New Roman" w:cs="Times New Roman"/>
                <w:sz w:val="24"/>
                <w:szCs w:val="24"/>
              </w:rPr>
              <w:t>10102030013000110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71038" w:rsidRPr="00571038" w:rsidRDefault="00571038" w:rsidP="00571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03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571038" w:rsidRPr="000D708C" w:rsidTr="000D708C">
        <w:trPr>
          <w:trHeight w:val="1075"/>
        </w:trPr>
        <w:tc>
          <w:tcPr>
            <w:tcW w:w="14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1038" w:rsidRPr="00571038" w:rsidRDefault="00571038" w:rsidP="0057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038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1038" w:rsidRPr="00571038" w:rsidRDefault="00571038" w:rsidP="0057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038">
              <w:rPr>
                <w:rFonts w:ascii="Times New Roman" w:eastAsia="Times New Roman" w:hAnsi="Times New Roman" w:cs="Times New Roman"/>
                <w:sz w:val="24"/>
                <w:szCs w:val="24"/>
              </w:rPr>
              <w:t>10102040010000110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71038" w:rsidRPr="00571038" w:rsidRDefault="00571038" w:rsidP="00571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03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</w:tr>
      <w:tr w:rsidR="00571038" w:rsidRPr="000D708C" w:rsidTr="000D708C">
        <w:trPr>
          <w:trHeight w:val="1075"/>
        </w:trPr>
        <w:tc>
          <w:tcPr>
            <w:tcW w:w="14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1038" w:rsidRPr="00571038" w:rsidRDefault="00571038" w:rsidP="0057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038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1038" w:rsidRPr="00571038" w:rsidRDefault="00571038" w:rsidP="0057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038">
              <w:rPr>
                <w:rFonts w:ascii="Times New Roman" w:eastAsia="Times New Roman" w:hAnsi="Times New Roman" w:cs="Times New Roman"/>
                <w:sz w:val="24"/>
                <w:szCs w:val="24"/>
              </w:rPr>
              <w:t>10102040011000110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71038" w:rsidRPr="00571038" w:rsidRDefault="00571038" w:rsidP="00571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03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571038" w:rsidRPr="000D708C" w:rsidTr="000D708C">
        <w:trPr>
          <w:trHeight w:val="1075"/>
        </w:trPr>
        <w:tc>
          <w:tcPr>
            <w:tcW w:w="14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1038" w:rsidRPr="00571038" w:rsidRDefault="00571038" w:rsidP="0057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038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1038" w:rsidRPr="00571038" w:rsidRDefault="00571038" w:rsidP="0057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038">
              <w:rPr>
                <w:rFonts w:ascii="Times New Roman" w:eastAsia="Times New Roman" w:hAnsi="Times New Roman" w:cs="Times New Roman"/>
                <w:sz w:val="24"/>
                <w:szCs w:val="24"/>
              </w:rPr>
              <w:t>10102080010000110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71038" w:rsidRPr="00571038" w:rsidRDefault="00571038" w:rsidP="00571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03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</w:tr>
      <w:tr w:rsidR="00571038" w:rsidRPr="000D708C" w:rsidTr="000D708C">
        <w:trPr>
          <w:trHeight w:val="1075"/>
        </w:trPr>
        <w:tc>
          <w:tcPr>
            <w:tcW w:w="14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1038" w:rsidRPr="00571038" w:rsidRDefault="00571038" w:rsidP="0057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038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1038" w:rsidRPr="00571038" w:rsidRDefault="00571038" w:rsidP="0057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038">
              <w:rPr>
                <w:rFonts w:ascii="Times New Roman" w:eastAsia="Times New Roman" w:hAnsi="Times New Roman" w:cs="Times New Roman"/>
                <w:sz w:val="24"/>
                <w:szCs w:val="24"/>
              </w:rPr>
              <w:t>10102080011000110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71038" w:rsidRPr="00571038" w:rsidRDefault="00571038" w:rsidP="00571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0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</w:t>
            </w:r>
            <w:r w:rsidRPr="005710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C84FD7" w:rsidRPr="000D708C" w:rsidTr="000D708C">
        <w:trPr>
          <w:trHeight w:val="1075"/>
        </w:trPr>
        <w:tc>
          <w:tcPr>
            <w:tcW w:w="14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4FD7" w:rsidRPr="00C84FD7" w:rsidRDefault="00C84FD7" w:rsidP="00C84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4FD7" w:rsidRPr="00C84FD7" w:rsidRDefault="00C84FD7" w:rsidP="00C84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D7">
              <w:rPr>
                <w:rFonts w:ascii="Times New Roman" w:hAnsi="Times New Roman" w:cs="Times New Roman"/>
                <w:sz w:val="24"/>
                <w:szCs w:val="24"/>
              </w:rPr>
              <w:t>10302000010000110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84FD7" w:rsidRPr="00C84FD7" w:rsidRDefault="00C84FD7" w:rsidP="00C84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D7">
              <w:rPr>
                <w:rFonts w:ascii="Times New Roman" w:hAnsi="Times New Roman" w:cs="Times New Roman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</w:tr>
      <w:tr w:rsidR="00C84FD7" w:rsidRPr="000D708C" w:rsidTr="000D708C">
        <w:trPr>
          <w:trHeight w:val="1075"/>
        </w:trPr>
        <w:tc>
          <w:tcPr>
            <w:tcW w:w="14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4FD7" w:rsidRPr="00C84FD7" w:rsidRDefault="00C84FD7" w:rsidP="00C84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D7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4FD7" w:rsidRPr="00C84FD7" w:rsidRDefault="00C84FD7" w:rsidP="00C84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D7">
              <w:rPr>
                <w:rFonts w:ascii="Times New Roman" w:hAnsi="Times New Roman" w:cs="Times New Roman"/>
                <w:sz w:val="24"/>
                <w:szCs w:val="24"/>
              </w:rPr>
              <w:t>10302230010000110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84FD7" w:rsidRPr="00C84FD7" w:rsidRDefault="00C84FD7" w:rsidP="00C84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D7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C84FD7" w:rsidRPr="000D708C" w:rsidTr="000D708C">
        <w:trPr>
          <w:trHeight w:val="1075"/>
        </w:trPr>
        <w:tc>
          <w:tcPr>
            <w:tcW w:w="14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4FD7" w:rsidRPr="00C84FD7" w:rsidRDefault="00C84FD7" w:rsidP="00C84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D7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4FD7" w:rsidRPr="00C84FD7" w:rsidRDefault="00C84FD7" w:rsidP="00C84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D7">
              <w:rPr>
                <w:rFonts w:ascii="Times New Roman" w:hAnsi="Times New Roman" w:cs="Times New Roman"/>
                <w:sz w:val="24"/>
                <w:szCs w:val="24"/>
              </w:rPr>
              <w:t>10302231010000110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84FD7" w:rsidRPr="00C84FD7" w:rsidRDefault="00C84FD7" w:rsidP="00C84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D7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C84FD7" w:rsidRPr="000D708C" w:rsidTr="000D708C">
        <w:trPr>
          <w:trHeight w:val="1075"/>
        </w:trPr>
        <w:tc>
          <w:tcPr>
            <w:tcW w:w="14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4FD7" w:rsidRPr="00C84FD7" w:rsidRDefault="00C84FD7" w:rsidP="00C84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D7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4FD7" w:rsidRPr="00C84FD7" w:rsidRDefault="00C84FD7" w:rsidP="00C84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D7">
              <w:rPr>
                <w:rFonts w:ascii="Times New Roman" w:hAnsi="Times New Roman" w:cs="Times New Roman"/>
                <w:sz w:val="24"/>
                <w:szCs w:val="24"/>
              </w:rPr>
              <w:t>10302240010000110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84FD7" w:rsidRPr="00C84FD7" w:rsidRDefault="00C84FD7" w:rsidP="00C84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D7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C84FD7" w:rsidRPr="000D708C" w:rsidTr="000D708C">
        <w:trPr>
          <w:trHeight w:val="1075"/>
        </w:trPr>
        <w:tc>
          <w:tcPr>
            <w:tcW w:w="14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4FD7" w:rsidRPr="00C84FD7" w:rsidRDefault="00C84FD7" w:rsidP="00C84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D7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4FD7" w:rsidRPr="00C84FD7" w:rsidRDefault="00C84FD7" w:rsidP="00C84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D7">
              <w:rPr>
                <w:rFonts w:ascii="Times New Roman" w:hAnsi="Times New Roman" w:cs="Times New Roman"/>
                <w:sz w:val="24"/>
                <w:szCs w:val="24"/>
              </w:rPr>
              <w:t>10302241010000110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84FD7" w:rsidRPr="00C84FD7" w:rsidRDefault="00C84FD7" w:rsidP="00C84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D7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C84FD7" w:rsidRPr="000D708C" w:rsidTr="000D708C">
        <w:trPr>
          <w:trHeight w:val="1075"/>
        </w:trPr>
        <w:tc>
          <w:tcPr>
            <w:tcW w:w="14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4FD7" w:rsidRPr="00C84FD7" w:rsidRDefault="00C84FD7" w:rsidP="00C84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D7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4FD7" w:rsidRPr="00C84FD7" w:rsidRDefault="00C84FD7" w:rsidP="00C84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D7">
              <w:rPr>
                <w:rFonts w:ascii="Times New Roman" w:hAnsi="Times New Roman" w:cs="Times New Roman"/>
                <w:sz w:val="24"/>
                <w:szCs w:val="24"/>
              </w:rPr>
              <w:t>10302250010000110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84FD7" w:rsidRPr="00C84FD7" w:rsidRDefault="00C84FD7" w:rsidP="00C84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D7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C84FD7" w:rsidRPr="000D708C" w:rsidTr="000D708C">
        <w:trPr>
          <w:trHeight w:val="1075"/>
        </w:trPr>
        <w:tc>
          <w:tcPr>
            <w:tcW w:w="14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4FD7" w:rsidRPr="00C84FD7" w:rsidRDefault="00C84FD7" w:rsidP="00C84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D7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4FD7" w:rsidRPr="00C84FD7" w:rsidRDefault="00C84FD7" w:rsidP="00C84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D7">
              <w:rPr>
                <w:rFonts w:ascii="Times New Roman" w:hAnsi="Times New Roman" w:cs="Times New Roman"/>
                <w:sz w:val="24"/>
                <w:szCs w:val="24"/>
              </w:rPr>
              <w:t>10302251010000110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84FD7" w:rsidRPr="00C84FD7" w:rsidRDefault="00C84FD7" w:rsidP="00C84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D7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C84FD7" w:rsidRPr="000D708C" w:rsidTr="000D708C">
        <w:trPr>
          <w:trHeight w:val="1075"/>
        </w:trPr>
        <w:tc>
          <w:tcPr>
            <w:tcW w:w="14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4FD7" w:rsidRPr="00C84FD7" w:rsidRDefault="00C84FD7" w:rsidP="00C84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D7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4FD7" w:rsidRPr="00C84FD7" w:rsidRDefault="00C84FD7" w:rsidP="00C84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D7">
              <w:rPr>
                <w:rFonts w:ascii="Times New Roman" w:hAnsi="Times New Roman" w:cs="Times New Roman"/>
                <w:sz w:val="24"/>
                <w:szCs w:val="24"/>
              </w:rPr>
              <w:t>10302260010000110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84FD7" w:rsidRPr="00C84FD7" w:rsidRDefault="00C84FD7" w:rsidP="00C84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D7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</w:t>
            </w:r>
            <w:r w:rsidRPr="00C84F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установленных дифференцированных нормативов отчислений в местные бюджеты</w:t>
            </w:r>
          </w:p>
        </w:tc>
      </w:tr>
      <w:tr w:rsidR="00C84FD7" w:rsidRPr="000D708C" w:rsidTr="000D708C">
        <w:trPr>
          <w:trHeight w:val="1075"/>
        </w:trPr>
        <w:tc>
          <w:tcPr>
            <w:tcW w:w="14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4FD7" w:rsidRPr="00C84FD7" w:rsidRDefault="00C84FD7" w:rsidP="00C84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4FD7" w:rsidRPr="00C84FD7" w:rsidRDefault="00C84FD7" w:rsidP="00C84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D7">
              <w:rPr>
                <w:rFonts w:ascii="Times New Roman" w:hAnsi="Times New Roman" w:cs="Times New Roman"/>
                <w:sz w:val="24"/>
                <w:szCs w:val="24"/>
              </w:rPr>
              <w:t>10302261010000110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84FD7" w:rsidRPr="00C84FD7" w:rsidRDefault="00C84FD7" w:rsidP="00C84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FD7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872DAF" w:rsidRPr="000D708C" w:rsidTr="000D708C">
        <w:trPr>
          <w:trHeight w:val="487"/>
        </w:trPr>
        <w:tc>
          <w:tcPr>
            <w:tcW w:w="14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72DAF" w:rsidRPr="00872DAF" w:rsidRDefault="00872DAF" w:rsidP="00872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DA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72DAF" w:rsidRPr="00872DAF" w:rsidRDefault="00872DAF" w:rsidP="00872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DAF">
              <w:rPr>
                <w:rFonts w:ascii="Times New Roman" w:hAnsi="Times New Roman" w:cs="Times New Roman"/>
                <w:sz w:val="24"/>
                <w:szCs w:val="24"/>
              </w:rPr>
              <w:t>10503010010000110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72DAF" w:rsidRPr="00872DAF" w:rsidRDefault="00872DAF" w:rsidP="00872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DAF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</w:tr>
      <w:tr w:rsidR="00872DAF" w:rsidRPr="000D708C" w:rsidTr="000D708C">
        <w:trPr>
          <w:trHeight w:val="836"/>
        </w:trPr>
        <w:tc>
          <w:tcPr>
            <w:tcW w:w="14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72DAF" w:rsidRPr="00872DAF" w:rsidRDefault="00872DAF" w:rsidP="00872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DA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72DAF" w:rsidRPr="00872DAF" w:rsidRDefault="00872DAF" w:rsidP="00872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DAF">
              <w:rPr>
                <w:rFonts w:ascii="Times New Roman" w:hAnsi="Times New Roman" w:cs="Times New Roman"/>
                <w:sz w:val="24"/>
                <w:szCs w:val="24"/>
              </w:rPr>
              <w:t>10503010011000110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72DAF" w:rsidRPr="00872DAF" w:rsidRDefault="00872DAF" w:rsidP="00872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DAF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872DAF" w:rsidRPr="000D708C" w:rsidTr="000D708C">
        <w:trPr>
          <w:trHeight w:val="549"/>
        </w:trPr>
        <w:tc>
          <w:tcPr>
            <w:tcW w:w="14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872DAF" w:rsidRPr="00872DAF" w:rsidRDefault="00872DAF" w:rsidP="00872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DA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872DAF" w:rsidRPr="00872DAF" w:rsidRDefault="00872DAF" w:rsidP="00872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DAF">
              <w:rPr>
                <w:rFonts w:ascii="Times New Roman" w:hAnsi="Times New Roman" w:cs="Times New Roman"/>
                <w:sz w:val="24"/>
                <w:szCs w:val="24"/>
              </w:rPr>
              <w:t>10503010013000110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</w:tcPr>
          <w:p w:rsidR="00872DAF" w:rsidRPr="00872DAF" w:rsidRDefault="00872DAF" w:rsidP="00872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DAF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872DAF" w:rsidRPr="000D708C" w:rsidTr="000D708C">
        <w:trPr>
          <w:trHeight w:val="840"/>
        </w:trPr>
        <w:tc>
          <w:tcPr>
            <w:tcW w:w="14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872DAF" w:rsidRPr="00872DAF" w:rsidRDefault="00872DAF" w:rsidP="00872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DA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872DAF" w:rsidRPr="00872DAF" w:rsidRDefault="00872DAF" w:rsidP="00872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DAF">
              <w:rPr>
                <w:rFonts w:ascii="Times New Roman" w:hAnsi="Times New Roman" w:cs="Times New Roman"/>
                <w:sz w:val="24"/>
                <w:szCs w:val="24"/>
              </w:rPr>
              <w:t>10601030100000110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</w:tcPr>
          <w:p w:rsidR="00872DAF" w:rsidRPr="00872DAF" w:rsidRDefault="00872DAF" w:rsidP="00872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DAF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872DAF" w:rsidRPr="000D708C" w:rsidTr="000D708C">
        <w:trPr>
          <w:trHeight w:val="840"/>
        </w:trPr>
        <w:tc>
          <w:tcPr>
            <w:tcW w:w="14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872DAF" w:rsidRPr="00872DAF" w:rsidRDefault="00872DAF" w:rsidP="00872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DA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872DAF" w:rsidRPr="00872DAF" w:rsidRDefault="00872DAF" w:rsidP="00872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DAF">
              <w:rPr>
                <w:rFonts w:ascii="Times New Roman" w:hAnsi="Times New Roman" w:cs="Times New Roman"/>
                <w:sz w:val="24"/>
                <w:szCs w:val="24"/>
              </w:rPr>
              <w:t>10601030101000110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</w:tcPr>
          <w:p w:rsidR="00872DAF" w:rsidRPr="00872DAF" w:rsidRDefault="00872DAF" w:rsidP="00872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DAF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872DAF" w:rsidRPr="000D708C" w:rsidTr="000D708C">
        <w:trPr>
          <w:trHeight w:val="840"/>
        </w:trPr>
        <w:tc>
          <w:tcPr>
            <w:tcW w:w="14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872DAF" w:rsidRPr="00872DAF" w:rsidRDefault="00872DAF" w:rsidP="00872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DA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872DAF" w:rsidRPr="00872DAF" w:rsidRDefault="00872DAF" w:rsidP="00872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DAF">
              <w:rPr>
                <w:rFonts w:ascii="Times New Roman" w:hAnsi="Times New Roman" w:cs="Times New Roman"/>
                <w:sz w:val="24"/>
                <w:szCs w:val="24"/>
              </w:rPr>
              <w:t>1 0606033100000110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</w:tcPr>
          <w:p w:rsidR="00872DAF" w:rsidRPr="00872DAF" w:rsidRDefault="00872DAF" w:rsidP="00872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DAF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872DAF" w:rsidRPr="000D708C" w:rsidTr="000D708C">
        <w:trPr>
          <w:trHeight w:val="840"/>
        </w:trPr>
        <w:tc>
          <w:tcPr>
            <w:tcW w:w="14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872DAF" w:rsidRPr="00872DAF" w:rsidRDefault="00872DAF" w:rsidP="00872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DA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872DAF" w:rsidRPr="00872DAF" w:rsidRDefault="00872DAF" w:rsidP="00872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DAF">
              <w:rPr>
                <w:rFonts w:ascii="Times New Roman" w:hAnsi="Times New Roman" w:cs="Times New Roman"/>
                <w:sz w:val="24"/>
                <w:szCs w:val="24"/>
              </w:rPr>
              <w:t>1 0606033101000110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</w:tcPr>
          <w:p w:rsidR="00872DAF" w:rsidRPr="00872DAF" w:rsidRDefault="00872DAF" w:rsidP="00872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DAF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 (перерасчеты, недоимка и задолженность по соответствующему платежу, в том числе по отмененному)</w:t>
            </w:r>
          </w:p>
        </w:tc>
      </w:tr>
      <w:tr w:rsidR="00872DAF" w:rsidRPr="000D708C" w:rsidTr="000D708C">
        <w:trPr>
          <w:trHeight w:val="840"/>
        </w:trPr>
        <w:tc>
          <w:tcPr>
            <w:tcW w:w="14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872DAF" w:rsidRPr="00872DAF" w:rsidRDefault="00872DAF" w:rsidP="00872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DA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  <w:p w:rsidR="00872DAF" w:rsidRPr="00872DAF" w:rsidRDefault="00872DAF" w:rsidP="00872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872DAF" w:rsidRPr="00872DAF" w:rsidRDefault="00872DAF" w:rsidP="00872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DAF">
              <w:rPr>
                <w:rFonts w:ascii="Times New Roman" w:hAnsi="Times New Roman" w:cs="Times New Roman"/>
                <w:sz w:val="24"/>
                <w:szCs w:val="24"/>
              </w:rPr>
              <w:t>10606033102100110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</w:tcPr>
          <w:p w:rsidR="00872DAF" w:rsidRPr="00872DAF" w:rsidRDefault="00872DAF" w:rsidP="00872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DAF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</w:tr>
      <w:tr w:rsidR="00872DAF" w:rsidRPr="000D708C" w:rsidTr="000D708C">
        <w:trPr>
          <w:trHeight w:val="840"/>
        </w:trPr>
        <w:tc>
          <w:tcPr>
            <w:tcW w:w="14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872DAF" w:rsidRPr="00872DAF" w:rsidRDefault="00872DAF" w:rsidP="00872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DA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872DAF" w:rsidRPr="00872DAF" w:rsidRDefault="00872DAF" w:rsidP="00872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DAF">
              <w:rPr>
                <w:rFonts w:ascii="Times New Roman" w:hAnsi="Times New Roman" w:cs="Times New Roman"/>
                <w:sz w:val="24"/>
                <w:szCs w:val="24"/>
              </w:rPr>
              <w:t>1 0606043100000110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</w:tcPr>
          <w:p w:rsidR="00872DAF" w:rsidRPr="00872DAF" w:rsidRDefault="00872DAF" w:rsidP="00872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DAF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872DAF" w:rsidRPr="000D708C" w:rsidTr="000D708C">
        <w:trPr>
          <w:trHeight w:val="840"/>
        </w:trPr>
        <w:tc>
          <w:tcPr>
            <w:tcW w:w="14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872DAF" w:rsidRPr="00872DAF" w:rsidRDefault="00872DAF" w:rsidP="00872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DA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872DAF" w:rsidRPr="00872DAF" w:rsidRDefault="00872DAF" w:rsidP="00872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DAF">
              <w:rPr>
                <w:rFonts w:ascii="Times New Roman" w:hAnsi="Times New Roman" w:cs="Times New Roman"/>
                <w:sz w:val="24"/>
                <w:szCs w:val="24"/>
              </w:rPr>
              <w:t>1 0606043101000110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</w:tcPr>
          <w:p w:rsidR="00872DAF" w:rsidRPr="00872DAF" w:rsidRDefault="00872DAF" w:rsidP="00872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DAF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AF">
              <w:rPr>
                <w:rFonts w:ascii="Times New Roman" w:hAnsi="Times New Roman" w:cs="Times New Roman"/>
                <w:sz w:val="24"/>
                <w:szCs w:val="24"/>
              </w:rPr>
              <w:t xml:space="preserve">(перерасчеты, недоимка и задолженность по соответствующему платежу, в том числе по отмененному) </w:t>
            </w:r>
          </w:p>
        </w:tc>
      </w:tr>
      <w:tr w:rsidR="00872DAF" w:rsidRPr="000D708C" w:rsidTr="000D708C">
        <w:trPr>
          <w:trHeight w:val="840"/>
        </w:trPr>
        <w:tc>
          <w:tcPr>
            <w:tcW w:w="14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872DAF" w:rsidRPr="00872DAF" w:rsidRDefault="00872DAF" w:rsidP="00872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DA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872DAF" w:rsidRPr="00872DAF" w:rsidRDefault="00872DAF" w:rsidP="00872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DAF">
              <w:rPr>
                <w:rFonts w:ascii="Times New Roman" w:hAnsi="Times New Roman" w:cs="Times New Roman"/>
                <w:sz w:val="24"/>
                <w:szCs w:val="24"/>
              </w:rPr>
              <w:t>10606043103000110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</w:tcPr>
          <w:p w:rsidR="00872DAF" w:rsidRPr="00872DAF" w:rsidRDefault="00872DAF" w:rsidP="00872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DAF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0D708C" w:rsidRPr="000D708C" w:rsidTr="000D708C">
        <w:trPr>
          <w:trHeight w:val="694"/>
        </w:trPr>
        <w:tc>
          <w:tcPr>
            <w:tcW w:w="14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D708C" w:rsidRPr="000D708C" w:rsidRDefault="000D708C" w:rsidP="00EB2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70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465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8C" w:rsidRPr="000D708C" w:rsidRDefault="000D708C" w:rsidP="00EB28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D708C" w:rsidRPr="000D708C" w:rsidRDefault="000D708C" w:rsidP="00EB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08C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Яркульского сельсовета Купинского района Новосибирской области</w:t>
            </w:r>
          </w:p>
        </w:tc>
      </w:tr>
      <w:tr w:rsidR="000D708C" w:rsidRPr="000D708C" w:rsidTr="000D708C">
        <w:trPr>
          <w:trHeight w:val="1118"/>
        </w:trPr>
        <w:tc>
          <w:tcPr>
            <w:tcW w:w="14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D708C" w:rsidRPr="000D708C" w:rsidRDefault="000D708C" w:rsidP="00EB2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0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465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8C" w:rsidRPr="000D708C" w:rsidRDefault="000D708C" w:rsidP="00EB2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08C">
              <w:rPr>
                <w:rFonts w:ascii="Times New Roman" w:hAnsi="Times New Roman" w:cs="Times New Roman"/>
                <w:sz w:val="24"/>
                <w:szCs w:val="24"/>
              </w:rPr>
              <w:t>1 11 05025 10 0000 120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D708C" w:rsidRPr="000D708C" w:rsidRDefault="000D708C" w:rsidP="00EB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08C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0D708C" w:rsidRPr="000D708C" w:rsidTr="000D708C">
        <w:trPr>
          <w:trHeight w:val="581"/>
        </w:trPr>
        <w:tc>
          <w:tcPr>
            <w:tcW w:w="14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D708C" w:rsidRPr="000D708C" w:rsidRDefault="000D708C" w:rsidP="00EB2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08C"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8C" w:rsidRPr="000D708C" w:rsidRDefault="000D708C" w:rsidP="00EB2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08C">
              <w:rPr>
                <w:rFonts w:ascii="Times New Roman" w:hAnsi="Times New Roman" w:cs="Times New Roman"/>
                <w:sz w:val="24"/>
                <w:szCs w:val="24"/>
              </w:rPr>
              <w:t>1 11 05035 10 0000 120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D708C" w:rsidRPr="000D708C" w:rsidRDefault="000D708C" w:rsidP="00EB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08C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0D708C" w:rsidRPr="000D708C" w:rsidTr="000D708C">
        <w:trPr>
          <w:trHeight w:val="466"/>
        </w:trPr>
        <w:tc>
          <w:tcPr>
            <w:tcW w:w="14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D708C" w:rsidRPr="000D708C" w:rsidRDefault="000D708C" w:rsidP="00EB2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08C"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8C" w:rsidRPr="000D708C" w:rsidRDefault="000D708C" w:rsidP="00EB2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08C">
              <w:rPr>
                <w:rFonts w:ascii="Times New Roman" w:hAnsi="Times New Roman" w:cs="Times New Roman"/>
                <w:sz w:val="24"/>
                <w:szCs w:val="24"/>
              </w:rPr>
              <w:t>1 13 02065 10 0000 130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D708C" w:rsidRPr="000D708C" w:rsidRDefault="000D708C" w:rsidP="00EB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08C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0D708C" w:rsidRPr="000D708C" w:rsidTr="000D708C">
        <w:trPr>
          <w:trHeight w:val="486"/>
        </w:trPr>
        <w:tc>
          <w:tcPr>
            <w:tcW w:w="14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D708C" w:rsidRPr="000D708C" w:rsidRDefault="000D708C" w:rsidP="00EB2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08C"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8C" w:rsidRPr="000D708C" w:rsidRDefault="000D708C" w:rsidP="00EB2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08C">
              <w:rPr>
                <w:rFonts w:ascii="Times New Roman" w:hAnsi="Times New Roman" w:cs="Times New Roman"/>
                <w:sz w:val="24"/>
                <w:szCs w:val="24"/>
              </w:rPr>
              <w:t>1 13 02995 10 0000 130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D708C" w:rsidRPr="000D708C" w:rsidRDefault="000D708C" w:rsidP="00EB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08C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0D708C" w:rsidRPr="000D708C" w:rsidTr="000D708C">
        <w:trPr>
          <w:trHeight w:val="1236"/>
        </w:trPr>
        <w:tc>
          <w:tcPr>
            <w:tcW w:w="14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D708C" w:rsidRPr="000D708C" w:rsidRDefault="000D708C" w:rsidP="00EB2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08C"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8C" w:rsidRPr="000D708C" w:rsidRDefault="000D708C" w:rsidP="00EB2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08C">
              <w:rPr>
                <w:rFonts w:ascii="Times New Roman" w:hAnsi="Times New Roman" w:cs="Times New Roman"/>
                <w:sz w:val="24"/>
                <w:szCs w:val="24"/>
              </w:rPr>
              <w:t>1 14 02053 10 0000 410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D708C" w:rsidRPr="000D708C" w:rsidRDefault="000D708C" w:rsidP="00EB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08C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0D708C" w:rsidRPr="000D708C" w:rsidTr="000D708C">
        <w:trPr>
          <w:trHeight w:val="886"/>
        </w:trPr>
        <w:tc>
          <w:tcPr>
            <w:tcW w:w="14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D708C" w:rsidRPr="000D708C" w:rsidRDefault="000D708C" w:rsidP="00EB2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08C"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8C" w:rsidRPr="000D708C" w:rsidRDefault="000D708C" w:rsidP="00EB2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08C">
              <w:rPr>
                <w:rFonts w:ascii="Times New Roman" w:hAnsi="Times New Roman" w:cs="Times New Roman"/>
                <w:sz w:val="24"/>
                <w:szCs w:val="24"/>
              </w:rPr>
              <w:t>1 14 02053 10 0000 440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D708C" w:rsidRPr="000D708C" w:rsidRDefault="000D708C" w:rsidP="00EB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08C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0D708C" w:rsidRPr="000D708C" w:rsidTr="000D708C">
        <w:trPr>
          <w:trHeight w:val="624"/>
        </w:trPr>
        <w:tc>
          <w:tcPr>
            <w:tcW w:w="14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D708C" w:rsidRPr="000D708C" w:rsidRDefault="000D708C" w:rsidP="00EB2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08C"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8C" w:rsidRPr="000D708C" w:rsidRDefault="000D708C" w:rsidP="00EB2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08C">
              <w:rPr>
                <w:rFonts w:ascii="Times New Roman" w:hAnsi="Times New Roman" w:cs="Times New Roman"/>
                <w:sz w:val="24"/>
                <w:szCs w:val="24"/>
              </w:rPr>
              <w:t>1 14 06025 10 0000 430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D708C" w:rsidRPr="000D708C" w:rsidRDefault="000D708C" w:rsidP="00EB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08C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0D708C" w:rsidRPr="000D708C" w:rsidTr="000D708C">
        <w:trPr>
          <w:trHeight w:val="538"/>
        </w:trPr>
        <w:tc>
          <w:tcPr>
            <w:tcW w:w="14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D708C" w:rsidRPr="000D708C" w:rsidRDefault="000D708C" w:rsidP="00EB2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08C"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8C" w:rsidRPr="000D708C" w:rsidRDefault="000D708C" w:rsidP="00EB2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08C">
              <w:rPr>
                <w:rFonts w:ascii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D708C" w:rsidRPr="000D708C" w:rsidRDefault="000D708C" w:rsidP="00EB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08C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0D708C" w:rsidRPr="000D708C" w:rsidTr="000D708C">
        <w:trPr>
          <w:trHeight w:val="552"/>
        </w:trPr>
        <w:tc>
          <w:tcPr>
            <w:tcW w:w="14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D708C" w:rsidRPr="000D708C" w:rsidRDefault="000D708C" w:rsidP="00EB2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08C"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8C" w:rsidRPr="000D708C" w:rsidRDefault="000D708C" w:rsidP="00EB2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08C">
              <w:rPr>
                <w:rFonts w:ascii="Times New Roman" w:hAnsi="Times New Roman" w:cs="Times New Roman"/>
                <w:sz w:val="24"/>
                <w:szCs w:val="24"/>
              </w:rPr>
              <w:t>117 15030 10 0000 150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D708C" w:rsidRPr="000D708C" w:rsidRDefault="000D708C" w:rsidP="00EB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08C">
              <w:rPr>
                <w:rFonts w:ascii="Times New Roman" w:hAnsi="Times New Roman" w:cs="Times New Roman"/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</w:tr>
      <w:tr w:rsidR="000D708C" w:rsidRPr="000D708C" w:rsidTr="000D708C">
        <w:trPr>
          <w:trHeight w:val="494"/>
        </w:trPr>
        <w:tc>
          <w:tcPr>
            <w:tcW w:w="14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D708C" w:rsidRPr="000D708C" w:rsidRDefault="000D708C" w:rsidP="00EB2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08C"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8C" w:rsidRPr="000D708C" w:rsidRDefault="000D708C" w:rsidP="00EB2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08C">
              <w:rPr>
                <w:rFonts w:ascii="Times New Roman" w:hAnsi="Times New Roman" w:cs="Times New Roman"/>
                <w:sz w:val="24"/>
                <w:szCs w:val="24"/>
              </w:rPr>
              <w:t>2 02 16001 10 0000 150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D708C" w:rsidRPr="000D708C" w:rsidRDefault="000D708C" w:rsidP="00EB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08C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</w:tr>
      <w:tr w:rsidR="000D708C" w:rsidRPr="000D708C" w:rsidTr="000D708C">
        <w:trPr>
          <w:trHeight w:val="552"/>
        </w:trPr>
        <w:tc>
          <w:tcPr>
            <w:tcW w:w="14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D708C" w:rsidRPr="000D708C" w:rsidRDefault="000D708C" w:rsidP="00EB2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08C"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8C" w:rsidRPr="000D708C" w:rsidRDefault="000D708C" w:rsidP="00EB28F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08C">
              <w:rPr>
                <w:rFonts w:ascii="Times New Roman" w:hAnsi="Times New Roman" w:cs="Times New Roman"/>
                <w:sz w:val="24"/>
                <w:szCs w:val="24"/>
              </w:rPr>
              <w:t>2 02 20077 10 0000 150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D708C" w:rsidRPr="000D708C" w:rsidRDefault="000D708C" w:rsidP="00EB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08C">
              <w:rPr>
                <w:rFonts w:ascii="Times New Roman" w:hAnsi="Times New Roman" w:cs="Times New Roman"/>
                <w:sz w:val="24"/>
                <w:szCs w:val="24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</w:tr>
      <w:tr w:rsidR="000D708C" w:rsidRPr="000D708C" w:rsidTr="000D708C">
        <w:trPr>
          <w:trHeight w:val="682"/>
        </w:trPr>
        <w:tc>
          <w:tcPr>
            <w:tcW w:w="14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D708C" w:rsidRPr="000D708C" w:rsidRDefault="000D708C" w:rsidP="00EB2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08C"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8C" w:rsidRPr="000D708C" w:rsidRDefault="000D708C" w:rsidP="00EB28F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08C">
              <w:rPr>
                <w:rFonts w:ascii="Times New Roman" w:hAnsi="Times New Roman" w:cs="Times New Roman"/>
                <w:sz w:val="24"/>
                <w:szCs w:val="24"/>
              </w:rPr>
              <w:t>2 02 20216 10 0000 150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D708C" w:rsidRPr="000D708C" w:rsidRDefault="000D708C" w:rsidP="00EB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08C">
              <w:rPr>
                <w:rFonts w:ascii="Times New Roman" w:hAnsi="Times New Roman" w:cs="Times New Roman"/>
                <w:sz w:val="24"/>
                <w:szCs w:val="24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890A2F" w:rsidRPr="000D708C" w:rsidTr="000D708C">
        <w:trPr>
          <w:trHeight w:val="682"/>
        </w:trPr>
        <w:tc>
          <w:tcPr>
            <w:tcW w:w="14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90A2F" w:rsidRPr="000D708C" w:rsidRDefault="00890A2F" w:rsidP="00890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A2F" w:rsidRPr="00890A2F" w:rsidRDefault="00890A2F" w:rsidP="00890A2F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A2F">
              <w:rPr>
                <w:rFonts w:ascii="Times New Roman" w:hAnsi="Times New Roman" w:cs="Times New Roman"/>
                <w:sz w:val="24"/>
                <w:szCs w:val="24"/>
              </w:rPr>
              <w:t>2 02 25576 10 0000 150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90A2F" w:rsidRPr="00890A2F" w:rsidRDefault="00890A2F" w:rsidP="00890A2F">
            <w:pPr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A2F">
              <w:rPr>
                <w:rFonts w:ascii="Times New Roman" w:hAnsi="Times New Roman" w:cs="Times New Roman"/>
                <w:sz w:val="24"/>
                <w:szCs w:val="24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890A2F" w:rsidRPr="000D708C" w:rsidTr="000D708C">
        <w:trPr>
          <w:trHeight w:val="494"/>
        </w:trPr>
        <w:tc>
          <w:tcPr>
            <w:tcW w:w="14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90A2F" w:rsidRPr="000D708C" w:rsidRDefault="00890A2F" w:rsidP="00890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08C"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A2F" w:rsidRPr="000D708C" w:rsidRDefault="00890A2F" w:rsidP="00890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08C">
              <w:rPr>
                <w:rFonts w:ascii="Times New Roman" w:hAnsi="Times New Roman" w:cs="Times New Roman"/>
                <w:sz w:val="24"/>
                <w:szCs w:val="24"/>
              </w:rPr>
              <w:t>2 02 29999 10 0000 150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90A2F" w:rsidRPr="000D708C" w:rsidRDefault="00890A2F" w:rsidP="00890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8C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</w:tr>
      <w:tr w:rsidR="00890A2F" w:rsidRPr="000D708C" w:rsidTr="000D708C">
        <w:trPr>
          <w:trHeight w:val="785"/>
        </w:trPr>
        <w:tc>
          <w:tcPr>
            <w:tcW w:w="14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90A2F" w:rsidRPr="000D708C" w:rsidRDefault="00890A2F" w:rsidP="00890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0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465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A2F" w:rsidRPr="000D708C" w:rsidRDefault="00890A2F" w:rsidP="00890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08C">
              <w:rPr>
                <w:rFonts w:ascii="Times New Roman" w:hAnsi="Times New Roman" w:cs="Times New Roman"/>
                <w:sz w:val="24"/>
                <w:szCs w:val="24"/>
              </w:rPr>
              <w:t>2 02 35118 10 0000 150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90A2F" w:rsidRPr="000D708C" w:rsidRDefault="00890A2F" w:rsidP="00890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890A2F" w:rsidRPr="000D708C" w:rsidTr="000D708C">
        <w:trPr>
          <w:trHeight w:val="532"/>
        </w:trPr>
        <w:tc>
          <w:tcPr>
            <w:tcW w:w="14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90A2F" w:rsidRPr="000D708C" w:rsidRDefault="00890A2F" w:rsidP="00890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08C"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A2F" w:rsidRPr="000D708C" w:rsidRDefault="00890A2F" w:rsidP="00890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08C">
              <w:rPr>
                <w:rFonts w:ascii="Times New Roman" w:hAnsi="Times New Roman" w:cs="Times New Roman"/>
                <w:sz w:val="24"/>
                <w:szCs w:val="24"/>
              </w:rPr>
              <w:t>2 02 30024 10 0000 150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90A2F" w:rsidRPr="000D708C" w:rsidRDefault="00890A2F" w:rsidP="00890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08C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890A2F" w:rsidRPr="000D708C" w:rsidTr="000D708C">
        <w:trPr>
          <w:trHeight w:val="713"/>
        </w:trPr>
        <w:tc>
          <w:tcPr>
            <w:tcW w:w="14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90A2F" w:rsidRPr="000D708C" w:rsidRDefault="00890A2F" w:rsidP="00890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08C"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A2F" w:rsidRPr="000D708C" w:rsidRDefault="00890A2F" w:rsidP="00890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08C">
              <w:rPr>
                <w:rFonts w:ascii="Times New Roman" w:hAnsi="Times New Roman" w:cs="Times New Roman"/>
                <w:sz w:val="24"/>
                <w:szCs w:val="24"/>
              </w:rPr>
              <w:t>2 02 40014 10 0000 150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90A2F" w:rsidRPr="000D708C" w:rsidRDefault="00890A2F" w:rsidP="00890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08C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890A2F" w:rsidRPr="000D708C" w:rsidTr="000D708C">
        <w:trPr>
          <w:trHeight w:val="886"/>
        </w:trPr>
        <w:tc>
          <w:tcPr>
            <w:tcW w:w="14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90A2F" w:rsidRPr="000D708C" w:rsidRDefault="00890A2F" w:rsidP="00890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08C"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A2F" w:rsidRPr="000D708C" w:rsidRDefault="00890A2F" w:rsidP="00890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08C">
              <w:rPr>
                <w:rFonts w:ascii="Times New Roman" w:hAnsi="Times New Roman" w:cs="Times New Roman"/>
                <w:sz w:val="24"/>
                <w:szCs w:val="24"/>
              </w:rPr>
              <w:t>2 02 45160 10 0000 150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90A2F" w:rsidRPr="000D708C" w:rsidRDefault="00890A2F" w:rsidP="00890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08C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890A2F" w:rsidRPr="000D708C" w:rsidTr="000D708C">
        <w:trPr>
          <w:trHeight w:val="566"/>
        </w:trPr>
        <w:tc>
          <w:tcPr>
            <w:tcW w:w="14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90A2F" w:rsidRPr="000D708C" w:rsidRDefault="00890A2F" w:rsidP="00890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08C"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A2F" w:rsidRPr="000D708C" w:rsidRDefault="00890A2F" w:rsidP="00890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08C">
              <w:rPr>
                <w:rFonts w:ascii="Times New Roman" w:hAnsi="Times New Roman" w:cs="Times New Roman"/>
                <w:sz w:val="24"/>
                <w:szCs w:val="24"/>
              </w:rPr>
              <w:t>2 02 49999 10 0000 150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90A2F" w:rsidRPr="000D708C" w:rsidRDefault="00890A2F" w:rsidP="00890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08C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890A2F" w:rsidRPr="000D708C" w:rsidTr="000D708C">
        <w:trPr>
          <w:trHeight w:val="610"/>
        </w:trPr>
        <w:tc>
          <w:tcPr>
            <w:tcW w:w="14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90A2F" w:rsidRPr="000D708C" w:rsidRDefault="00890A2F" w:rsidP="00890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08C"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A2F" w:rsidRPr="000D708C" w:rsidRDefault="00890A2F" w:rsidP="00890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08C">
              <w:rPr>
                <w:rFonts w:ascii="Times New Roman" w:hAnsi="Times New Roman" w:cs="Times New Roman"/>
                <w:sz w:val="24"/>
                <w:szCs w:val="24"/>
              </w:rPr>
              <w:t>2 02 90054 10 0000 150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90A2F" w:rsidRPr="000D708C" w:rsidRDefault="00890A2F" w:rsidP="00890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08C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</w:tr>
      <w:tr w:rsidR="00890A2F" w:rsidRPr="000D708C" w:rsidTr="000D708C">
        <w:trPr>
          <w:trHeight w:val="364"/>
        </w:trPr>
        <w:tc>
          <w:tcPr>
            <w:tcW w:w="14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90A2F" w:rsidRPr="000D708C" w:rsidRDefault="00890A2F" w:rsidP="00890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08C"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A2F" w:rsidRPr="000D708C" w:rsidRDefault="00890A2F" w:rsidP="00890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08C">
              <w:rPr>
                <w:rFonts w:ascii="Times New Roman" w:hAnsi="Times New Roman" w:cs="Times New Roman"/>
                <w:sz w:val="24"/>
                <w:szCs w:val="24"/>
              </w:rPr>
              <w:t>2 07 05030 10 0000 150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90A2F" w:rsidRPr="000D708C" w:rsidRDefault="00890A2F" w:rsidP="00890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08C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</w:tr>
      <w:tr w:rsidR="002C181A" w:rsidRPr="000D708C" w:rsidTr="000D708C">
        <w:trPr>
          <w:trHeight w:val="364"/>
        </w:trPr>
        <w:tc>
          <w:tcPr>
            <w:tcW w:w="14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C181A" w:rsidRPr="000D708C" w:rsidRDefault="002C181A" w:rsidP="002C1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81A" w:rsidRPr="002C181A" w:rsidRDefault="002C181A" w:rsidP="002C18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81A">
              <w:rPr>
                <w:rFonts w:ascii="Times New Roman" w:hAnsi="Times New Roman" w:cs="Times New Roman"/>
                <w:sz w:val="24"/>
                <w:szCs w:val="24"/>
              </w:rPr>
              <w:t>2 08 10000 10 0000 150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181A" w:rsidRPr="002C181A" w:rsidRDefault="002C181A" w:rsidP="002C18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81A">
              <w:rPr>
                <w:rFonts w:ascii="Times New Roman" w:hAnsi="Times New Roman" w:cs="Times New Roman"/>
                <w:sz w:val="24"/>
                <w:szCs w:val="24"/>
              </w:rPr>
              <w:t>Перечисления из бюджетов сельских поселений (в бюджеты сельских поселений) для осуществления взысканий</w:t>
            </w:r>
          </w:p>
        </w:tc>
      </w:tr>
      <w:tr w:rsidR="002C181A" w:rsidRPr="000D708C" w:rsidTr="000D708C">
        <w:trPr>
          <w:trHeight w:val="581"/>
        </w:trPr>
        <w:tc>
          <w:tcPr>
            <w:tcW w:w="14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C181A" w:rsidRPr="000D708C" w:rsidRDefault="002C181A" w:rsidP="002C1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08C"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81A" w:rsidRPr="000D708C" w:rsidRDefault="002C181A" w:rsidP="002C1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08C">
              <w:rPr>
                <w:rFonts w:ascii="Times New Roman" w:hAnsi="Times New Roman" w:cs="Times New Roman"/>
                <w:sz w:val="24"/>
                <w:szCs w:val="24"/>
              </w:rPr>
              <w:t>2 08 05000 10 0000 150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181A" w:rsidRPr="000D708C" w:rsidRDefault="002C181A" w:rsidP="002C1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08C">
              <w:rPr>
                <w:rFonts w:ascii="Times New Roman" w:hAnsi="Times New Roman" w:cs="Times New Roman"/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2C181A" w:rsidRPr="000D708C" w:rsidTr="000D708C">
        <w:trPr>
          <w:trHeight w:val="756"/>
        </w:trPr>
        <w:tc>
          <w:tcPr>
            <w:tcW w:w="14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C181A" w:rsidRPr="000D708C" w:rsidRDefault="002C181A" w:rsidP="002C1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08C"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81A" w:rsidRPr="000D708C" w:rsidRDefault="002C181A" w:rsidP="002C1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08C">
              <w:rPr>
                <w:rFonts w:ascii="Times New Roman" w:hAnsi="Times New Roman" w:cs="Times New Roman"/>
                <w:sz w:val="24"/>
                <w:szCs w:val="24"/>
              </w:rPr>
              <w:t>2 18 60010 10 0000 150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181A" w:rsidRPr="000D708C" w:rsidRDefault="002C181A" w:rsidP="002C1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08C">
              <w:rPr>
                <w:rFonts w:ascii="Times New Roman" w:hAnsi="Times New Roman" w:cs="Times New Roman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2C181A" w:rsidRPr="000D708C" w:rsidTr="000D708C">
        <w:trPr>
          <w:trHeight w:val="581"/>
        </w:trPr>
        <w:tc>
          <w:tcPr>
            <w:tcW w:w="14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C181A" w:rsidRPr="000D708C" w:rsidRDefault="002C181A" w:rsidP="002C1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08C"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81A" w:rsidRPr="000D708C" w:rsidRDefault="002C181A" w:rsidP="002C1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08C">
              <w:rPr>
                <w:rFonts w:ascii="Times New Roman" w:hAnsi="Times New Roman" w:cs="Times New Roman"/>
                <w:sz w:val="24"/>
                <w:szCs w:val="24"/>
              </w:rPr>
              <w:t>2 19 60010 10 0000 150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181A" w:rsidRPr="000D708C" w:rsidRDefault="002C181A" w:rsidP="002C1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08C">
              <w:rPr>
                <w:rFonts w:ascii="Times New Roman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0D708C" w:rsidRDefault="000D708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2040"/>
        <w:gridCol w:w="2922"/>
        <w:gridCol w:w="624"/>
        <w:gridCol w:w="4479"/>
      </w:tblGrid>
      <w:tr w:rsidR="000D708C" w:rsidRPr="000D708C" w:rsidTr="0033571A">
        <w:trPr>
          <w:trHeight w:val="46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08C" w:rsidRPr="000D708C" w:rsidRDefault="000D708C" w:rsidP="00335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08C" w:rsidRPr="000D708C" w:rsidRDefault="000D708C" w:rsidP="00335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708C" w:rsidRDefault="000D708C" w:rsidP="003357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D708C" w:rsidRDefault="000D708C" w:rsidP="003357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D708C" w:rsidRDefault="000D708C" w:rsidP="003357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D708C" w:rsidRDefault="000D708C" w:rsidP="003357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D708C" w:rsidRDefault="000D708C" w:rsidP="003357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D708C" w:rsidRDefault="000D708C" w:rsidP="003357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D708C" w:rsidRDefault="000D708C" w:rsidP="003357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D708C" w:rsidRDefault="000D708C" w:rsidP="003357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D708C" w:rsidRDefault="000D708C" w:rsidP="003357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D708C" w:rsidRDefault="000D708C" w:rsidP="003357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D708C" w:rsidRDefault="000D708C" w:rsidP="003357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D708C" w:rsidRDefault="000D708C" w:rsidP="003357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D708C" w:rsidRDefault="000D708C" w:rsidP="003357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D708C" w:rsidRDefault="000D708C" w:rsidP="003357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2114" w:rsidRDefault="00682114" w:rsidP="007A0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A035D" w:rsidRPr="000D708C" w:rsidRDefault="007A035D" w:rsidP="007A0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0D708C" w:rsidRPr="000D708C" w:rsidRDefault="000D708C" w:rsidP="003357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№ 2</w:t>
            </w:r>
          </w:p>
        </w:tc>
      </w:tr>
      <w:tr w:rsidR="000D708C" w:rsidRPr="000D708C" w:rsidTr="0033571A">
        <w:trPr>
          <w:trHeight w:val="37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08C" w:rsidRPr="000D708C" w:rsidRDefault="000D708C" w:rsidP="00335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08C" w:rsidRPr="000D708C" w:rsidRDefault="000D708C" w:rsidP="00335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708C" w:rsidRPr="000D708C" w:rsidRDefault="000D708C" w:rsidP="003357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Постановлению</w:t>
            </w:r>
          </w:p>
          <w:p w:rsidR="000D708C" w:rsidRPr="000D708C" w:rsidRDefault="000D708C" w:rsidP="003357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21.12.2023</w:t>
            </w:r>
            <w:r w:rsidR="00682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7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="00682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7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76</w:t>
            </w:r>
          </w:p>
        </w:tc>
      </w:tr>
      <w:tr w:rsidR="000D708C" w:rsidRPr="000D708C" w:rsidTr="0033571A">
        <w:trPr>
          <w:trHeight w:val="540"/>
        </w:trPr>
        <w:tc>
          <w:tcPr>
            <w:tcW w:w="1006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708C" w:rsidRPr="000D708C" w:rsidRDefault="000D708C" w:rsidP="0033571A">
            <w:pPr>
              <w:spacing w:after="0" w:line="240" w:lineRule="auto"/>
              <w:ind w:hanging="3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главных администраторов источников финансирования дефицита </w:t>
            </w:r>
          </w:p>
          <w:p w:rsidR="000D708C" w:rsidRPr="000D708C" w:rsidRDefault="000D708C" w:rsidP="0033571A">
            <w:pPr>
              <w:spacing w:after="0" w:line="240" w:lineRule="auto"/>
              <w:ind w:left="176" w:hanging="3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бюджета Яркульского сельсовета Купинского района Новосибирской области </w:t>
            </w:r>
          </w:p>
          <w:p w:rsidR="000D708C" w:rsidRPr="000D708C" w:rsidRDefault="000D708C" w:rsidP="0033571A">
            <w:pPr>
              <w:spacing w:after="0" w:line="240" w:lineRule="auto"/>
              <w:ind w:hanging="3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08C">
              <w:rPr>
                <w:rFonts w:ascii="Times New Roman" w:eastAsia="Times New Roman" w:hAnsi="Times New Roman" w:cs="Times New Roman"/>
                <w:sz w:val="24"/>
                <w:szCs w:val="24"/>
              </w:rPr>
              <w:t>на 2024 год и плановый период 2025 и 2026 годов</w:t>
            </w:r>
          </w:p>
        </w:tc>
      </w:tr>
      <w:tr w:rsidR="000D708C" w:rsidRPr="000D708C" w:rsidTr="0033571A">
        <w:trPr>
          <w:trHeight w:val="1065"/>
        </w:trPr>
        <w:tc>
          <w:tcPr>
            <w:tcW w:w="1006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08C" w:rsidRPr="000D708C" w:rsidRDefault="000D708C" w:rsidP="00335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708C" w:rsidRPr="000D708C" w:rsidTr="0033571A">
        <w:trPr>
          <w:trHeight w:val="540"/>
        </w:trPr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708C" w:rsidRPr="000D708C" w:rsidRDefault="000D708C" w:rsidP="003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708C" w:rsidRPr="000D708C" w:rsidRDefault="000D708C" w:rsidP="003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708C" w:rsidRPr="000D708C" w:rsidRDefault="000D708C" w:rsidP="003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7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708C" w:rsidRPr="000D708C" w:rsidTr="0033571A">
        <w:trPr>
          <w:trHeight w:val="78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708C" w:rsidRPr="000D708C" w:rsidRDefault="000D708C" w:rsidP="003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08C">
              <w:rPr>
                <w:rFonts w:ascii="Times New Roman" w:eastAsia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10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08C" w:rsidRPr="000D708C" w:rsidRDefault="000D708C" w:rsidP="003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708C" w:rsidRPr="000D708C" w:rsidTr="0033571A">
        <w:trPr>
          <w:trHeight w:val="509"/>
        </w:trPr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708C" w:rsidRPr="000D708C" w:rsidRDefault="000D708C" w:rsidP="003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главного администратора источников финансирования дефицита бюджета</w:t>
            </w:r>
          </w:p>
        </w:tc>
        <w:tc>
          <w:tcPr>
            <w:tcW w:w="2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08C" w:rsidRPr="000D708C" w:rsidRDefault="000D708C" w:rsidP="0033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источников финансирования дефицита бюджета </w:t>
            </w:r>
          </w:p>
        </w:tc>
        <w:tc>
          <w:tcPr>
            <w:tcW w:w="51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08C" w:rsidRPr="000D708C" w:rsidRDefault="000D708C" w:rsidP="00335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708C" w:rsidRPr="000D708C" w:rsidTr="0033571A">
        <w:trPr>
          <w:trHeight w:val="1320"/>
        </w:trPr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08C" w:rsidRPr="000D708C" w:rsidRDefault="000D708C" w:rsidP="00335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708C" w:rsidRPr="000D708C" w:rsidRDefault="000D708C" w:rsidP="00335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08C" w:rsidRPr="000D708C" w:rsidRDefault="000D708C" w:rsidP="00335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708C" w:rsidRPr="000D708C" w:rsidTr="0033571A">
        <w:trPr>
          <w:trHeight w:val="96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08C" w:rsidRPr="000D708C" w:rsidRDefault="000D708C" w:rsidP="009C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08C"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08C" w:rsidRPr="000D708C" w:rsidRDefault="000D708C" w:rsidP="009C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08C" w:rsidRPr="000D708C" w:rsidRDefault="000D708C" w:rsidP="009C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08C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Яркульского сельсовета Купинского района Новосибирской области</w:t>
            </w:r>
          </w:p>
        </w:tc>
      </w:tr>
      <w:tr w:rsidR="002147D0" w:rsidRPr="000D708C" w:rsidTr="00FF03DF">
        <w:trPr>
          <w:trHeight w:val="94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7D0" w:rsidRPr="000D708C" w:rsidRDefault="002147D0" w:rsidP="009C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08C"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7D0" w:rsidRPr="00920EF9" w:rsidRDefault="002147D0" w:rsidP="009C7B3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EF9">
              <w:rPr>
                <w:rFonts w:ascii="Times New Roman" w:eastAsia="Times New Roman" w:hAnsi="Times New Roman" w:cs="Times New Roman"/>
                <w:sz w:val="24"/>
                <w:szCs w:val="24"/>
              </w:rPr>
              <w:t>01 02 00 00 10 0000 710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7D0" w:rsidRPr="00920EF9" w:rsidRDefault="002147D0" w:rsidP="009C7B3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EF9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сельскими поселениями кредитов от кредитных организаций в валюте Российской Федерации</w:t>
            </w:r>
          </w:p>
        </w:tc>
      </w:tr>
      <w:tr w:rsidR="002147D0" w:rsidRPr="000D708C" w:rsidTr="00FF03DF">
        <w:trPr>
          <w:trHeight w:val="108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7D0" w:rsidRPr="000D708C" w:rsidRDefault="002147D0" w:rsidP="009C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08C"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7D0" w:rsidRPr="00920EF9" w:rsidRDefault="002147D0" w:rsidP="009C7B3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EF9">
              <w:rPr>
                <w:rFonts w:ascii="Times New Roman" w:eastAsia="Times New Roman" w:hAnsi="Times New Roman" w:cs="Times New Roman"/>
                <w:sz w:val="24"/>
                <w:szCs w:val="24"/>
              </w:rPr>
              <w:t>01 02 00 00 10 0000 810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7D0" w:rsidRPr="00920EF9" w:rsidRDefault="002147D0" w:rsidP="009C7B3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EF9">
              <w:rPr>
                <w:rFonts w:ascii="Times New Roman" w:eastAsia="Times New Roman" w:hAnsi="Times New Roman" w:cs="Times New Roman"/>
                <w:sz w:val="24"/>
                <w:szCs w:val="24"/>
              </w:rPr>
              <w:t>Погашение сельскими поселениями кредитов от кредитных организаций в валюте Российской Федерации</w:t>
            </w:r>
          </w:p>
        </w:tc>
      </w:tr>
      <w:tr w:rsidR="002147D0" w:rsidRPr="000D708C" w:rsidTr="00FF03DF">
        <w:trPr>
          <w:trHeight w:val="102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7D0" w:rsidRPr="000D708C" w:rsidRDefault="002147D0" w:rsidP="009C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08C"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7D0" w:rsidRPr="00920EF9" w:rsidRDefault="002147D0" w:rsidP="009C7B3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EF9">
              <w:rPr>
                <w:rFonts w:ascii="Times New Roman" w:eastAsia="Times New Roman" w:hAnsi="Times New Roman" w:cs="Times New Roman"/>
                <w:sz w:val="24"/>
                <w:szCs w:val="24"/>
              </w:rPr>
              <w:t>01 03 01 00 10 0000 710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7D0" w:rsidRPr="00920EF9" w:rsidRDefault="002147D0" w:rsidP="009C7B3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EF9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2147D0" w:rsidRPr="000D708C" w:rsidTr="00FF03DF">
        <w:trPr>
          <w:trHeight w:val="142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7D0" w:rsidRPr="000D708C" w:rsidRDefault="002147D0" w:rsidP="009C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08C"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7D0" w:rsidRPr="00920EF9" w:rsidRDefault="002147D0" w:rsidP="009C7B3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EF9">
              <w:rPr>
                <w:rFonts w:ascii="Times New Roman" w:eastAsia="Times New Roman" w:hAnsi="Times New Roman" w:cs="Times New Roman"/>
                <w:sz w:val="24"/>
                <w:szCs w:val="24"/>
              </w:rPr>
              <w:t>01 03 00 00 10 0000 810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7D0" w:rsidRPr="00920EF9" w:rsidRDefault="002147D0" w:rsidP="009C7B3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EF9">
              <w:rPr>
                <w:rFonts w:ascii="Times New Roman" w:eastAsia="Times New Roman" w:hAnsi="Times New Roman" w:cs="Times New Roman"/>
                <w:sz w:val="24"/>
                <w:szCs w:val="24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</w:tr>
      <w:tr w:rsidR="002147D0" w:rsidRPr="000D708C" w:rsidTr="00FF03DF">
        <w:trPr>
          <w:trHeight w:val="46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7D0" w:rsidRPr="000D708C" w:rsidRDefault="002147D0" w:rsidP="009C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08C"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7D0" w:rsidRPr="00920EF9" w:rsidRDefault="002147D0" w:rsidP="009C7B3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7D0" w:rsidRPr="00920EF9" w:rsidRDefault="002147D0" w:rsidP="009C7B3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EF9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Изменения прочих остатков средств бюджетов</w:t>
            </w:r>
          </w:p>
        </w:tc>
      </w:tr>
      <w:tr w:rsidR="002147D0" w:rsidRPr="000D708C" w:rsidTr="00FF03DF">
        <w:trPr>
          <w:trHeight w:val="79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7D0" w:rsidRPr="000D708C" w:rsidRDefault="002147D0" w:rsidP="009C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08C"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7D0" w:rsidRPr="00920EF9" w:rsidRDefault="002147D0" w:rsidP="009C7B3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EF9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7D0" w:rsidRPr="00920EF9" w:rsidRDefault="002147D0" w:rsidP="009C7B3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EF9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</w:tr>
      <w:tr w:rsidR="002147D0" w:rsidRPr="000D708C" w:rsidTr="00FF03DF">
        <w:trPr>
          <w:trHeight w:val="76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7D0" w:rsidRPr="000D708C" w:rsidRDefault="002147D0" w:rsidP="009C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08C"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7D0" w:rsidRPr="00920EF9" w:rsidRDefault="002147D0" w:rsidP="009C7B3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EF9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7D0" w:rsidRPr="00920EF9" w:rsidRDefault="002147D0" w:rsidP="009C7B3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EF9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0D708C" w:rsidRPr="00C877CC" w:rsidRDefault="000D708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sectPr w:rsidR="000D708C" w:rsidRPr="00C877CC" w:rsidSect="000D708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1F54DE"/>
    <w:multiLevelType w:val="multilevel"/>
    <w:tmpl w:val="D1B82B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34" w:hanging="360"/>
      </w:pPr>
    </w:lvl>
    <w:lvl w:ilvl="2">
      <w:start w:val="1"/>
      <w:numFmt w:val="decimal"/>
      <w:isLgl/>
      <w:lvlText w:val="%1.%2.%3"/>
      <w:lvlJc w:val="left"/>
      <w:pPr>
        <w:ind w:left="1508" w:hanging="720"/>
      </w:pPr>
    </w:lvl>
    <w:lvl w:ilvl="3">
      <w:start w:val="1"/>
      <w:numFmt w:val="decimal"/>
      <w:isLgl/>
      <w:lvlText w:val="%1.%2.%3.%4"/>
      <w:lvlJc w:val="left"/>
      <w:pPr>
        <w:ind w:left="2082" w:hanging="1080"/>
      </w:pPr>
    </w:lvl>
    <w:lvl w:ilvl="4">
      <w:start w:val="1"/>
      <w:numFmt w:val="decimal"/>
      <w:isLgl/>
      <w:lvlText w:val="%1.%2.%3.%4.%5"/>
      <w:lvlJc w:val="left"/>
      <w:pPr>
        <w:ind w:left="2296" w:hanging="1080"/>
      </w:pPr>
    </w:lvl>
    <w:lvl w:ilvl="5">
      <w:start w:val="1"/>
      <w:numFmt w:val="decimal"/>
      <w:isLgl/>
      <w:lvlText w:val="%1.%2.%3.%4.%5.%6"/>
      <w:lvlJc w:val="left"/>
      <w:pPr>
        <w:ind w:left="2870" w:hanging="1440"/>
      </w:pPr>
    </w:lvl>
    <w:lvl w:ilvl="6">
      <w:start w:val="1"/>
      <w:numFmt w:val="decimal"/>
      <w:isLgl/>
      <w:lvlText w:val="%1.%2.%3.%4.%5.%6.%7"/>
      <w:lvlJc w:val="left"/>
      <w:pPr>
        <w:ind w:left="3084" w:hanging="1440"/>
      </w:pPr>
    </w:lvl>
    <w:lvl w:ilvl="7">
      <w:start w:val="1"/>
      <w:numFmt w:val="decimal"/>
      <w:isLgl/>
      <w:lvlText w:val="%1.%2.%3.%4.%5.%6.%7.%8"/>
      <w:lvlJc w:val="left"/>
      <w:pPr>
        <w:ind w:left="3658" w:hanging="1800"/>
      </w:pPr>
    </w:lvl>
    <w:lvl w:ilvl="8">
      <w:start w:val="1"/>
      <w:numFmt w:val="decimal"/>
      <w:isLgl/>
      <w:lvlText w:val="%1.%2.%3.%4.%5.%6.%7.%8.%9"/>
      <w:lvlJc w:val="left"/>
      <w:pPr>
        <w:ind w:left="4232" w:hanging="2160"/>
      </w:p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7CC"/>
    <w:rsid w:val="00010E38"/>
    <w:rsid w:val="000D708C"/>
    <w:rsid w:val="00191FEE"/>
    <w:rsid w:val="002147D0"/>
    <w:rsid w:val="002C181A"/>
    <w:rsid w:val="002C22FF"/>
    <w:rsid w:val="002D27D2"/>
    <w:rsid w:val="00374D93"/>
    <w:rsid w:val="00390E22"/>
    <w:rsid w:val="003C58ED"/>
    <w:rsid w:val="00507A81"/>
    <w:rsid w:val="00571038"/>
    <w:rsid w:val="006405A5"/>
    <w:rsid w:val="00682114"/>
    <w:rsid w:val="006D587E"/>
    <w:rsid w:val="007774F2"/>
    <w:rsid w:val="00787AF1"/>
    <w:rsid w:val="007A035D"/>
    <w:rsid w:val="00866D44"/>
    <w:rsid w:val="00872DAF"/>
    <w:rsid w:val="00890A2F"/>
    <w:rsid w:val="009C7B32"/>
    <w:rsid w:val="009D7B46"/>
    <w:rsid w:val="00B16AAF"/>
    <w:rsid w:val="00B16CC4"/>
    <w:rsid w:val="00BF723D"/>
    <w:rsid w:val="00C164AC"/>
    <w:rsid w:val="00C84FD7"/>
    <w:rsid w:val="00C877CC"/>
    <w:rsid w:val="00C91106"/>
    <w:rsid w:val="00E12863"/>
    <w:rsid w:val="00E553EF"/>
    <w:rsid w:val="00EB28FD"/>
    <w:rsid w:val="00EE0B52"/>
    <w:rsid w:val="00F4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C783A"/>
  <w15:docId w15:val="{E99C9700-35E3-4642-B311-472F71D4B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6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7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877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C877C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C5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58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7EFDB57193D14C5CA77D86DF6985666844716B19EB10E81491C6A83C6F0584EF2624EF30DBDFCD834610671601F5C74D795A852943FLFDD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2844</Words>
  <Characters>16213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Vasilyeva_ES</cp:lastModifiedBy>
  <cp:revision>16</cp:revision>
  <cp:lastPrinted>2023-12-21T09:11:00Z</cp:lastPrinted>
  <dcterms:created xsi:type="dcterms:W3CDTF">2023-12-21T09:23:00Z</dcterms:created>
  <dcterms:modified xsi:type="dcterms:W3CDTF">2023-12-21T09:41:00Z</dcterms:modified>
</cp:coreProperties>
</file>