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711BF5" w:rsidP="009040C8">
      <w:pPr>
        <w:rPr>
          <w:sz w:val="28"/>
        </w:rPr>
      </w:pPr>
      <w:r>
        <w:rPr>
          <w:sz w:val="28"/>
        </w:rPr>
        <w:t>29.12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>
        <w:rPr>
          <w:sz w:val="28"/>
        </w:rPr>
        <w:t>3</w:t>
      </w:r>
      <w:r w:rsidR="00C37753">
        <w:rPr>
          <w:sz w:val="28"/>
        </w:rPr>
        <w:t xml:space="preserve">   </w:t>
      </w:r>
      <w:r w:rsidR="009040C8" w:rsidRPr="008E4811">
        <w:rPr>
          <w:sz w:val="28"/>
        </w:rPr>
        <w:t xml:space="preserve">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 w:rsidR="00DB003B">
        <w:rPr>
          <w:sz w:val="28"/>
        </w:rPr>
        <w:t>92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E40455" w:rsidRDefault="009A04F3" w:rsidP="00E40455">
      <w:pPr>
        <w:jc w:val="center"/>
        <w:rPr>
          <w:sz w:val="28"/>
        </w:rPr>
      </w:pPr>
      <w:r w:rsidRPr="005D1D55">
        <w:rPr>
          <w:sz w:val="28"/>
        </w:rPr>
        <w:t xml:space="preserve">О внесении изменений в постановление администрации Яркульского </w:t>
      </w:r>
      <w:r w:rsidRPr="00AB07D8">
        <w:rPr>
          <w:sz w:val="28"/>
        </w:rPr>
        <w:t xml:space="preserve">сельсовета Купинского района Новосибирской области от </w:t>
      </w:r>
      <w:r w:rsidR="00711BF5">
        <w:rPr>
          <w:sz w:val="28"/>
        </w:rPr>
        <w:t>3</w:t>
      </w:r>
      <w:r w:rsidR="00DB003B">
        <w:rPr>
          <w:sz w:val="28"/>
        </w:rPr>
        <w:t>1</w:t>
      </w:r>
      <w:r w:rsidR="00711BF5">
        <w:rPr>
          <w:sz w:val="28"/>
        </w:rPr>
        <w:t>.</w:t>
      </w:r>
      <w:r w:rsidR="00DB003B">
        <w:rPr>
          <w:sz w:val="28"/>
        </w:rPr>
        <w:t>03</w:t>
      </w:r>
      <w:r w:rsidR="00471DDB" w:rsidRPr="00AB07D8">
        <w:rPr>
          <w:sz w:val="28"/>
        </w:rPr>
        <w:t>.202</w:t>
      </w:r>
      <w:r w:rsidR="00711BF5">
        <w:rPr>
          <w:sz w:val="28"/>
        </w:rPr>
        <w:t>1</w:t>
      </w:r>
      <w:r w:rsidR="00915D99" w:rsidRPr="00AB07D8">
        <w:rPr>
          <w:sz w:val="28"/>
        </w:rPr>
        <w:t xml:space="preserve"> </w:t>
      </w:r>
      <w:r w:rsidR="00CD7B40" w:rsidRPr="00AB07D8">
        <w:rPr>
          <w:sz w:val="28"/>
          <w:lang w:val="en-US"/>
        </w:rPr>
        <w:t>N</w:t>
      </w:r>
      <w:r w:rsidR="00E81240" w:rsidRPr="00AB07D8">
        <w:rPr>
          <w:sz w:val="28"/>
        </w:rPr>
        <w:t xml:space="preserve"> </w:t>
      </w:r>
      <w:r w:rsidR="00DB003B">
        <w:rPr>
          <w:sz w:val="28"/>
        </w:rPr>
        <w:t>19а</w:t>
      </w:r>
      <w:r w:rsidR="001265CC" w:rsidRPr="00AB07D8">
        <w:rPr>
          <w:sz w:val="28"/>
        </w:rPr>
        <w:t xml:space="preserve"> </w:t>
      </w:r>
    </w:p>
    <w:p w:rsidR="00DB003B" w:rsidRPr="00F41934" w:rsidRDefault="0036234A" w:rsidP="00DB003B">
      <w:pPr>
        <w:jc w:val="center"/>
        <w:rPr>
          <w:sz w:val="28"/>
        </w:rPr>
      </w:pPr>
      <w:r w:rsidRPr="00711BF5">
        <w:rPr>
          <w:sz w:val="28"/>
        </w:rPr>
        <w:t>"</w:t>
      </w:r>
      <w:r w:rsidR="00DB003B" w:rsidRPr="00F41934">
        <w:rPr>
          <w:sz w:val="28"/>
        </w:rPr>
        <w:t xml:space="preserve">Об утверждении Положения «Об оплате труда и премировании  работников муниципального  казенного учреждения Яркульского сельсовета </w:t>
      </w:r>
    </w:p>
    <w:p w:rsidR="00911055" w:rsidRPr="00711BF5" w:rsidRDefault="00DB003B" w:rsidP="00DB003B">
      <w:pPr>
        <w:jc w:val="center"/>
        <w:rPr>
          <w:bCs/>
          <w:sz w:val="28"/>
          <w:szCs w:val="28"/>
        </w:rPr>
      </w:pPr>
      <w:r w:rsidRPr="00F41934">
        <w:rPr>
          <w:sz w:val="28"/>
        </w:rPr>
        <w:t>«Культурно-досуговый центр»</w:t>
      </w:r>
      <w:r w:rsidR="0036234A" w:rsidRPr="00711BF5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E40455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>
        <w:rPr>
          <w:sz w:val="28"/>
          <w:szCs w:val="28"/>
        </w:rPr>
        <w:t xml:space="preserve">  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682E1D" w:rsidRPr="00682E1D">
        <w:rPr>
          <w:bCs/>
          <w:sz w:val="28"/>
        </w:rPr>
        <w:t>Уставом Яркульского сельсовета Купинского района Новосибирской области,</w:t>
      </w:r>
      <w:r w:rsidR="00682E1D">
        <w:rPr>
          <w:b/>
          <w:bCs/>
          <w:sz w:val="28"/>
        </w:rPr>
        <w:t xml:space="preserve"> </w:t>
      </w:r>
      <w:r w:rsidR="009040C8"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40455" w:rsidRDefault="009040C8" w:rsidP="00E40455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711BF5" w:rsidRPr="00711BF5">
        <w:rPr>
          <w:sz w:val="28"/>
        </w:rPr>
        <w:t xml:space="preserve">от </w:t>
      </w:r>
      <w:r w:rsidR="00DB003B" w:rsidRPr="00DB003B">
        <w:rPr>
          <w:sz w:val="28"/>
        </w:rPr>
        <w:t xml:space="preserve">31.03.2021 </w:t>
      </w:r>
      <w:r w:rsidR="00DB003B" w:rsidRPr="00DB003B">
        <w:rPr>
          <w:sz w:val="28"/>
          <w:lang w:val="en-US"/>
        </w:rPr>
        <w:t>N</w:t>
      </w:r>
      <w:r w:rsidR="00DB003B" w:rsidRPr="00DB003B">
        <w:rPr>
          <w:sz w:val="28"/>
        </w:rPr>
        <w:t xml:space="preserve"> 19а "Об утверждении Положения «Об оплате труда и премировании  работников муниципального  казенного учреждения Яркульского сельсовета «Культурно-досуговый центр»"</w:t>
      </w:r>
      <w:r w:rsidR="00711BF5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551E07" w:rsidRDefault="00551E07" w:rsidP="00DB003B">
      <w:pPr>
        <w:jc w:val="both"/>
        <w:rPr>
          <w:sz w:val="28"/>
        </w:rPr>
      </w:pPr>
    </w:p>
    <w:p w:rsidR="00711BF5" w:rsidRDefault="00AF1167" w:rsidP="00DB003B">
      <w:pPr>
        <w:jc w:val="both"/>
        <w:rPr>
          <w:sz w:val="28"/>
        </w:rPr>
      </w:pPr>
      <w:r>
        <w:rPr>
          <w:sz w:val="28"/>
        </w:rPr>
        <w:t>1.</w:t>
      </w:r>
      <w:r w:rsidR="00711BF5">
        <w:rPr>
          <w:sz w:val="28"/>
        </w:rPr>
        <w:t>1</w:t>
      </w:r>
      <w:r>
        <w:rPr>
          <w:sz w:val="28"/>
        </w:rPr>
        <w:t xml:space="preserve">. </w:t>
      </w:r>
      <w:r w:rsidR="006249A5">
        <w:rPr>
          <w:sz w:val="28"/>
        </w:rPr>
        <w:t>пункт 3.1 раздела</w:t>
      </w:r>
      <w:r w:rsidR="00711BF5">
        <w:rPr>
          <w:sz w:val="28"/>
        </w:rPr>
        <w:t xml:space="preserve"> </w:t>
      </w:r>
      <w:r w:rsidR="00DB003B">
        <w:rPr>
          <w:sz w:val="28"/>
        </w:rPr>
        <w:t>3</w:t>
      </w:r>
      <w:r w:rsidR="00711BF5">
        <w:rPr>
          <w:sz w:val="28"/>
        </w:rPr>
        <w:t xml:space="preserve"> Положения </w:t>
      </w:r>
      <w:r w:rsidR="006249A5">
        <w:rPr>
          <w:sz w:val="28"/>
        </w:rPr>
        <w:t>изложить в следующей редакции</w:t>
      </w:r>
      <w:r w:rsidR="00DB003B">
        <w:rPr>
          <w:sz w:val="28"/>
        </w:rPr>
        <w:t>:</w:t>
      </w:r>
    </w:p>
    <w:p w:rsidR="006249A5" w:rsidRPr="006249A5" w:rsidRDefault="006249A5" w:rsidP="006249A5">
      <w:pPr>
        <w:jc w:val="both"/>
        <w:rPr>
          <w:sz w:val="28"/>
        </w:rPr>
      </w:pPr>
      <w:r>
        <w:rPr>
          <w:sz w:val="28"/>
        </w:rPr>
        <w:t xml:space="preserve"> "</w:t>
      </w:r>
      <w:r w:rsidRPr="006249A5">
        <w:rPr>
          <w:sz w:val="28"/>
        </w:rPr>
        <w:t>3.1. Размеры должностных окладов устанавливаются приказом министерства труда и социального развития Новосибирской области от 13.06.2019 № 620 «Об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стандартами» с внесенными изменениями</w:t>
      </w:r>
      <w:r w:rsidR="00EC12F9">
        <w:rPr>
          <w:sz w:val="28"/>
        </w:rPr>
        <w:t>.</w:t>
      </w:r>
    </w:p>
    <w:p w:rsidR="006249A5" w:rsidRPr="006249A5" w:rsidRDefault="006249A5" w:rsidP="006249A5">
      <w:pPr>
        <w:jc w:val="both"/>
        <w:rPr>
          <w:sz w:val="28"/>
        </w:rPr>
      </w:pPr>
      <w:r w:rsidRPr="006249A5">
        <w:rPr>
          <w:sz w:val="28"/>
        </w:rPr>
        <w:t>В должностной оклад не включаются доплаты, надбавки,  иные стимулирующие и социальные выплаты.</w:t>
      </w:r>
    </w:p>
    <w:p w:rsidR="006249A5" w:rsidRPr="006249A5" w:rsidRDefault="006249A5" w:rsidP="006249A5">
      <w:pPr>
        <w:jc w:val="both"/>
        <w:rPr>
          <w:sz w:val="28"/>
        </w:rPr>
      </w:pPr>
    </w:p>
    <w:tbl>
      <w:tblPr>
        <w:tblW w:w="0" w:type="auto"/>
        <w:jc w:val="center"/>
        <w:tblInd w:w="-1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693"/>
      </w:tblGrid>
      <w:tr w:rsidR="006249A5" w:rsidRPr="006249A5" w:rsidTr="00C2107A">
        <w:trPr>
          <w:jc w:val="center"/>
        </w:trPr>
        <w:tc>
          <w:tcPr>
            <w:tcW w:w="6912" w:type="dxa"/>
          </w:tcPr>
          <w:p w:rsidR="006249A5" w:rsidRPr="006249A5" w:rsidRDefault="006249A5" w:rsidP="006249A5">
            <w:pPr>
              <w:jc w:val="both"/>
              <w:rPr>
                <w:b/>
                <w:sz w:val="28"/>
              </w:rPr>
            </w:pPr>
            <w:r w:rsidRPr="006249A5">
              <w:rPr>
                <w:b/>
                <w:sz w:val="28"/>
              </w:rPr>
              <w:t>Должность</w:t>
            </w:r>
          </w:p>
        </w:tc>
        <w:tc>
          <w:tcPr>
            <w:tcW w:w="2693" w:type="dxa"/>
          </w:tcPr>
          <w:p w:rsidR="006249A5" w:rsidRPr="006249A5" w:rsidRDefault="006249A5" w:rsidP="006249A5">
            <w:pPr>
              <w:jc w:val="both"/>
              <w:rPr>
                <w:b/>
                <w:sz w:val="28"/>
              </w:rPr>
            </w:pPr>
            <w:r w:rsidRPr="006249A5">
              <w:rPr>
                <w:b/>
                <w:sz w:val="28"/>
              </w:rPr>
              <w:t>Должностной оклад  на ставку</w:t>
            </w:r>
          </w:p>
        </w:tc>
      </w:tr>
      <w:tr w:rsidR="006249A5" w:rsidRPr="006249A5" w:rsidTr="00C2107A">
        <w:trPr>
          <w:jc w:val="center"/>
        </w:trPr>
        <w:tc>
          <w:tcPr>
            <w:tcW w:w="6912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b/>
                <w:sz w:val="28"/>
              </w:rPr>
              <w:t xml:space="preserve">Директор </w:t>
            </w:r>
            <w:r w:rsidRPr="006249A5">
              <w:rPr>
                <w:sz w:val="28"/>
              </w:rPr>
              <w:t>(начальник, заведующий) филиала, другого обособленного структурного подразделения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14542,00</w:t>
            </w:r>
          </w:p>
        </w:tc>
      </w:tr>
      <w:tr w:rsidR="006249A5" w:rsidRPr="006249A5" w:rsidTr="00C2107A">
        <w:trPr>
          <w:jc w:val="center"/>
        </w:trPr>
        <w:tc>
          <w:tcPr>
            <w:tcW w:w="6912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b/>
                <w:sz w:val="28"/>
              </w:rPr>
              <w:t>Культорганизатор</w:t>
            </w:r>
            <w:r w:rsidRPr="006249A5">
              <w:rPr>
                <w:sz w:val="28"/>
              </w:rPr>
              <w:t>; аккомпаниатор, руководитель кружка, любительского объединения, клуба по интересам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lastRenderedPageBreak/>
              <w:t>10450,00</w:t>
            </w:r>
          </w:p>
        </w:tc>
      </w:tr>
      <w:tr w:rsidR="006249A5" w:rsidRPr="006249A5" w:rsidTr="00C2107A">
        <w:trPr>
          <w:jc w:val="center"/>
        </w:trPr>
        <w:tc>
          <w:tcPr>
            <w:tcW w:w="6912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b/>
                <w:sz w:val="28"/>
              </w:rPr>
              <w:lastRenderedPageBreak/>
              <w:t xml:space="preserve">Инструктор-методист по молодежи ,инструктор-методист по спорту; </w:t>
            </w:r>
            <w:r w:rsidRPr="006249A5">
              <w:rPr>
                <w:sz w:val="28"/>
              </w:rPr>
              <w:t>библиотекарь; библиограф; методист библиотеки,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методист по составлению кинопрограмм; редактор по репертуару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11770.00</w:t>
            </w:r>
          </w:p>
        </w:tc>
      </w:tr>
      <w:tr w:rsidR="006249A5" w:rsidRPr="006249A5" w:rsidTr="00C2107A">
        <w:trPr>
          <w:jc w:val="center"/>
        </w:trPr>
        <w:tc>
          <w:tcPr>
            <w:tcW w:w="6912" w:type="dxa"/>
          </w:tcPr>
          <w:p w:rsidR="006249A5" w:rsidRPr="006249A5" w:rsidRDefault="006249A5" w:rsidP="006249A5">
            <w:pPr>
              <w:jc w:val="both"/>
              <w:rPr>
                <w:b/>
                <w:sz w:val="28"/>
              </w:rPr>
            </w:pPr>
            <w:r w:rsidRPr="006249A5">
              <w:rPr>
                <w:b/>
                <w:sz w:val="28"/>
              </w:rPr>
              <w:t xml:space="preserve">Истопник 1 раз ,рабочий по обслуживанию  и ремонту здания; </w:t>
            </w:r>
            <w:r w:rsidRPr="006249A5">
              <w:rPr>
                <w:sz w:val="28"/>
              </w:rPr>
              <w:t>грузчик; дворник; гардеробщик; кладовщик; 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693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7447,00</w:t>
            </w:r>
          </w:p>
        </w:tc>
      </w:tr>
      <w:tr w:rsidR="006249A5" w:rsidRPr="006249A5" w:rsidTr="00C2107A">
        <w:trPr>
          <w:jc w:val="center"/>
        </w:trPr>
        <w:tc>
          <w:tcPr>
            <w:tcW w:w="6912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b/>
                <w:sz w:val="28"/>
              </w:rPr>
              <w:t>Уборщик сл. помещений 2 раз;</w:t>
            </w:r>
            <w:r w:rsidRPr="006249A5">
              <w:rPr>
                <w:sz w:val="28"/>
              </w:rPr>
              <w:t xml:space="preserve"> уборщик территорий; </w:t>
            </w:r>
            <w:proofErr w:type="spellStart"/>
            <w:r w:rsidRPr="006249A5">
              <w:rPr>
                <w:sz w:val="28"/>
              </w:rPr>
              <w:t>фотооператор</w:t>
            </w:r>
            <w:proofErr w:type="spellEnd"/>
            <w:r w:rsidRPr="006249A5">
              <w:rPr>
                <w:sz w:val="28"/>
              </w:rPr>
              <w:t>; чистильщик обуви; швейцар; экспедитор печати; 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693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7447,00</w:t>
            </w:r>
          </w:p>
        </w:tc>
      </w:tr>
    </w:tbl>
    <w:p w:rsidR="006249A5" w:rsidRPr="006249A5" w:rsidRDefault="006249A5" w:rsidP="006249A5">
      <w:pPr>
        <w:jc w:val="both"/>
        <w:rPr>
          <w:sz w:val="28"/>
        </w:rPr>
      </w:pPr>
      <w:r>
        <w:rPr>
          <w:sz w:val="28"/>
        </w:rPr>
        <w:t>"</w:t>
      </w:r>
    </w:p>
    <w:p w:rsidR="00DB003B" w:rsidRDefault="00DB003B" w:rsidP="00DB003B">
      <w:pPr>
        <w:jc w:val="both"/>
        <w:rPr>
          <w:sz w:val="28"/>
        </w:rPr>
      </w:pPr>
      <w:r>
        <w:rPr>
          <w:sz w:val="28"/>
        </w:rPr>
        <w:t xml:space="preserve">1.2. </w:t>
      </w:r>
      <w:r w:rsidR="006249A5">
        <w:rPr>
          <w:sz w:val="28"/>
        </w:rPr>
        <w:t>пункт</w:t>
      </w:r>
      <w:r>
        <w:rPr>
          <w:sz w:val="28"/>
        </w:rPr>
        <w:t xml:space="preserve"> 5.2 раздела 4 Положения </w:t>
      </w:r>
      <w:r w:rsidR="006249A5"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:rsidR="006249A5" w:rsidRPr="006249A5" w:rsidRDefault="00DB003B" w:rsidP="006249A5">
      <w:pPr>
        <w:jc w:val="both"/>
        <w:rPr>
          <w:sz w:val="28"/>
        </w:rPr>
      </w:pPr>
      <w:r>
        <w:rPr>
          <w:sz w:val="28"/>
        </w:rPr>
        <w:t>"</w:t>
      </w:r>
      <w:r w:rsidR="006249A5" w:rsidRPr="006249A5">
        <w:rPr>
          <w:sz w:val="28"/>
        </w:rPr>
        <w:t xml:space="preserve">5.2. </w:t>
      </w:r>
      <w:r w:rsidR="006249A5" w:rsidRPr="006249A5">
        <w:rPr>
          <w:iCs/>
          <w:sz w:val="28"/>
        </w:rPr>
        <w:t>Качественные показатели деятельности Учреждения (для руководителей учреждений):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6951"/>
        <w:gridCol w:w="2029"/>
      </w:tblGrid>
      <w:tr w:rsidR="006249A5" w:rsidRPr="006249A5" w:rsidTr="00C2107A">
        <w:trPr>
          <w:trHeight w:val="662"/>
        </w:trPr>
        <w:tc>
          <w:tcPr>
            <w:tcW w:w="801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№</w:t>
            </w: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proofErr w:type="spellStart"/>
            <w:r w:rsidRPr="006249A5">
              <w:rPr>
                <w:iCs/>
                <w:sz w:val="28"/>
              </w:rPr>
              <w:t>п</w:t>
            </w:r>
            <w:proofErr w:type="spellEnd"/>
            <w:r w:rsidRPr="006249A5">
              <w:rPr>
                <w:iCs/>
                <w:sz w:val="28"/>
              </w:rPr>
              <w:t>/</w:t>
            </w:r>
            <w:proofErr w:type="spellStart"/>
            <w:r w:rsidRPr="006249A5">
              <w:rPr>
                <w:iCs/>
                <w:sz w:val="28"/>
              </w:rPr>
              <w:t>п</w:t>
            </w:r>
            <w:proofErr w:type="spellEnd"/>
          </w:p>
        </w:tc>
        <w:tc>
          <w:tcPr>
            <w:tcW w:w="6951" w:type="dxa"/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Качественные показатели деятельности учреждения</w:t>
            </w: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 xml:space="preserve"> Размер </w:t>
            </w:r>
            <w:proofErr w:type="spellStart"/>
            <w:r w:rsidRPr="006249A5">
              <w:rPr>
                <w:iCs/>
                <w:sz w:val="28"/>
              </w:rPr>
              <w:t>стим-их</w:t>
            </w:r>
            <w:proofErr w:type="spellEnd"/>
            <w:r w:rsidRPr="006249A5">
              <w:rPr>
                <w:iCs/>
                <w:sz w:val="28"/>
              </w:rPr>
              <w:t xml:space="preserve"> выплат в % отношении от оклада</w:t>
            </w:r>
          </w:p>
        </w:tc>
      </w:tr>
      <w:tr w:rsidR="006249A5" w:rsidRPr="006249A5" w:rsidTr="00C2107A">
        <w:tc>
          <w:tcPr>
            <w:tcW w:w="801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</w:tc>
        <w:tc>
          <w:tcPr>
            <w:tcW w:w="6951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iCs/>
                <w:sz w:val="28"/>
              </w:rPr>
              <w:t xml:space="preserve">Муниципальные учреждения  культуры   </w:t>
            </w: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</w:tc>
      </w:tr>
      <w:tr w:rsidR="006249A5" w:rsidRPr="006249A5" w:rsidTr="00C2107A">
        <w:tc>
          <w:tcPr>
            <w:tcW w:w="801" w:type="dxa"/>
            <w:vMerge w:val="restart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1.</w:t>
            </w: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Выполнение Учреждением социально-творческого заказа на территории Муниципального образования (при отсутствии  объективных факторов: чрезвычайные ситуации, проведение ремонтных работ и др.)</w:t>
            </w: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21%</w:t>
            </w:r>
          </w:p>
        </w:tc>
      </w:tr>
      <w:tr w:rsidR="006249A5" w:rsidRPr="006249A5" w:rsidTr="00C2107A">
        <w:trPr>
          <w:trHeight w:val="662"/>
        </w:trPr>
        <w:tc>
          <w:tcPr>
            <w:tcW w:w="801" w:type="dxa"/>
            <w:vMerge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Достижение целевых показателей характеризующих результаты деятельности учреждения </w:t>
            </w: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25%</w:t>
            </w:r>
          </w:p>
        </w:tc>
      </w:tr>
      <w:tr w:rsidR="006249A5" w:rsidRPr="006249A5" w:rsidTr="00C2107A">
        <w:trPr>
          <w:trHeight w:val="976"/>
        </w:trPr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2.</w:t>
            </w: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</w:tc>
        <w:tc>
          <w:tcPr>
            <w:tcW w:w="6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Обеспечение показателей средней заработной платы отдельных категорий работников Учреждения с учетом достигнутых показателей.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5%</w:t>
            </w:r>
          </w:p>
        </w:tc>
      </w:tr>
      <w:tr w:rsidR="006249A5" w:rsidRPr="006249A5" w:rsidTr="00C2107A">
        <w:tc>
          <w:tcPr>
            <w:tcW w:w="801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3.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Выполнение основных мероприятий, направленных на повышение эффективности и качества предоставляемых услуг в сфере культуры.</w:t>
            </w: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5%</w:t>
            </w:r>
          </w:p>
        </w:tc>
      </w:tr>
      <w:tr w:rsidR="006249A5" w:rsidRPr="006249A5" w:rsidTr="00C2107A">
        <w:trPr>
          <w:trHeight w:val="1794"/>
        </w:trPr>
        <w:tc>
          <w:tcPr>
            <w:tcW w:w="801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lastRenderedPageBreak/>
              <w:t>4.</w:t>
            </w: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Обеспечение открытости и доступности информации об Учреждении и предоставлении услуг на официальном интернет-сайте </w:t>
            </w:r>
            <w:r w:rsidRPr="006249A5">
              <w:rPr>
                <w:sz w:val="28"/>
                <w:lang w:val="en-US"/>
              </w:rPr>
              <w:t>www</w:t>
            </w:r>
            <w:r w:rsidRPr="006249A5">
              <w:rPr>
                <w:sz w:val="28"/>
              </w:rPr>
              <w:t>.</w:t>
            </w:r>
            <w:r w:rsidRPr="006249A5">
              <w:rPr>
                <w:sz w:val="28"/>
                <w:lang w:val="en-US"/>
              </w:rPr>
              <w:t>bus</w:t>
            </w:r>
            <w:r w:rsidRPr="006249A5">
              <w:rPr>
                <w:sz w:val="28"/>
              </w:rPr>
              <w:t>.</w:t>
            </w:r>
            <w:proofErr w:type="spellStart"/>
            <w:r w:rsidRPr="006249A5">
              <w:rPr>
                <w:sz w:val="28"/>
                <w:lang w:val="en-US"/>
              </w:rPr>
              <w:t>gov</w:t>
            </w:r>
            <w:proofErr w:type="spellEnd"/>
            <w:r w:rsidRPr="006249A5">
              <w:rPr>
                <w:sz w:val="28"/>
              </w:rPr>
              <w:t>.</w:t>
            </w:r>
            <w:proofErr w:type="spellStart"/>
            <w:r w:rsidRPr="006249A5">
              <w:rPr>
                <w:sz w:val="28"/>
                <w:lang w:val="en-US"/>
              </w:rPr>
              <w:t>ru</w:t>
            </w:r>
            <w:proofErr w:type="spellEnd"/>
            <w:r w:rsidRPr="006249A5">
              <w:rPr>
                <w:sz w:val="28"/>
              </w:rPr>
              <w:t xml:space="preserve"> в соответствии с  действующим законодательством РФ, нормативно правовыми актами министерства культуры Российской Федерации и Новосибирской области, на сайте Учреждения</w:t>
            </w: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5%</w:t>
            </w:r>
          </w:p>
        </w:tc>
      </w:tr>
      <w:tr w:rsidR="006249A5" w:rsidRPr="006249A5" w:rsidTr="00C2107A">
        <w:trPr>
          <w:trHeight w:val="679"/>
        </w:trPr>
        <w:tc>
          <w:tcPr>
            <w:tcW w:w="801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5.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Применение новых методов и форм работы с населением при выполнении социально-творческого заказа, повышение квалификации работников учреждения.</w:t>
            </w: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5%</w:t>
            </w:r>
          </w:p>
        </w:tc>
      </w:tr>
      <w:tr w:rsidR="006249A5" w:rsidRPr="006249A5" w:rsidTr="00C2107A">
        <w:tc>
          <w:tcPr>
            <w:tcW w:w="801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6.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 xml:space="preserve">Уровень удовлетворенности всех слоев населения количеством и качеством предоставляемых услуг в сфере культуры. </w:t>
            </w: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5%</w:t>
            </w:r>
          </w:p>
        </w:tc>
      </w:tr>
      <w:tr w:rsidR="006249A5" w:rsidRPr="006249A5" w:rsidTr="00C2107A">
        <w:tc>
          <w:tcPr>
            <w:tcW w:w="801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7.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sz w:val="28"/>
              </w:rPr>
              <w:t>Публикации и освещение деятельности учреждения в средствах массовой информации.</w:t>
            </w: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5%</w:t>
            </w:r>
          </w:p>
        </w:tc>
      </w:tr>
      <w:tr w:rsidR="006249A5" w:rsidRPr="006249A5" w:rsidTr="00C2107A">
        <w:tc>
          <w:tcPr>
            <w:tcW w:w="801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8.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sz w:val="28"/>
              </w:rPr>
              <w:t>Отсутствие фактов нарушения финансово-хозяйственной деятельности учреждения.</w:t>
            </w: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5%</w:t>
            </w:r>
          </w:p>
        </w:tc>
      </w:tr>
      <w:tr w:rsidR="006249A5" w:rsidRPr="006249A5" w:rsidTr="00C2107A">
        <w:tc>
          <w:tcPr>
            <w:tcW w:w="801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9.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Отсутствие  обоснованных официальных обращений по вопросам неурегулированных конфликтных ситуаций, фактов социальной напряженности в коллективе учреждения, жалоб на учреждение со стороны населения, органов власти и работников Учреждения</w:t>
            </w: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5%</w:t>
            </w:r>
          </w:p>
        </w:tc>
      </w:tr>
      <w:tr w:rsidR="006249A5" w:rsidRPr="006249A5" w:rsidTr="00C2107A">
        <w:tc>
          <w:tcPr>
            <w:tcW w:w="801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10.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Отсутствие производственного травматизма</w:t>
            </w: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2,5%</w:t>
            </w:r>
          </w:p>
        </w:tc>
      </w:tr>
      <w:tr w:rsidR="006249A5" w:rsidRPr="006249A5" w:rsidTr="00C2107A">
        <w:tc>
          <w:tcPr>
            <w:tcW w:w="801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11.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Соблюдение требований комплексной безопасности, охраны и антитеррористической защищенности учреждения</w:t>
            </w: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2,5%</w:t>
            </w:r>
          </w:p>
        </w:tc>
      </w:tr>
      <w:tr w:rsidR="006249A5" w:rsidRPr="006249A5" w:rsidTr="00C2107A">
        <w:tc>
          <w:tcPr>
            <w:tcW w:w="801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12.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Своевременное предоставление  отчетности, исполнение приказов, поручений, распоряжений, заданий и запросов в министерство культуры Новосибирской области, администрации Купинского района Новосибирской области, МАУ РДК имени Кирова и другие организации.</w:t>
            </w: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5%</w:t>
            </w:r>
          </w:p>
        </w:tc>
      </w:tr>
      <w:tr w:rsidR="006249A5" w:rsidRPr="006249A5" w:rsidTr="00C2107A">
        <w:tc>
          <w:tcPr>
            <w:tcW w:w="801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                            Итого:                     </w:t>
            </w:r>
          </w:p>
        </w:tc>
        <w:tc>
          <w:tcPr>
            <w:tcW w:w="2029" w:type="dxa"/>
            <w:shd w:val="clear" w:color="auto" w:fill="auto"/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sz w:val="28"/>
              </w:rPr>
              <w:t>до 101,0 %</w:t>
            </w:r>
          </w:p>
        </w:tc>
      </w:tr>
    </w:tbl>
    <w:p w:rsidR="006249A5" w:rsidRPr="006249A5" w:rsidRDefault="006249A5" w:rsidP="006249A5">
      <w:pPr>
        <w:jc w:val="both"/>
        <w:rPr>
          <w:iCs/>
          <w:sz w:val="28"/>
        </w:rPr>
      </w:pPr>
      <w:r>
        <w:rPr>
          <w:iCs/>
          <w:sz w:val="28"/>
        </w:rPr>
        <w:t>"</w:t>
      </w:r>
      <w:r w:rsidRPr="006249A5">
        <w:rPr>
          <w:iCs/>
          <w:sz w:val="28"/>
        </w:rPr>
        <w:t xml:space="preserve">  </w:t>
      </w:r>
    </w:p>
    <w:p w:rsidR="00DB003B" w:rsidRDefault="00DB003B" w:rsidP="006249A5">
      <w:pPr>
        <w:jc w:val="both"/>
        <w:rPr>
          <w:sz w:val="28"/>
        </w:rPr>
      </w:pPr>
      <w:r>
        <w:rPr>
          <w:sz w:val="28"/>
        </w:rPr>
        <w:t xml:space="preserve">1.3. </w:t>
      </w:r>
      <w:r w:rsidR="006249A5">
        <w:rPr>
          <w:sz w:val="28"/>
        </w:rPr>
        <w:t>пункт 5.4 раздела 4 Положения изложить в следующей редакции:</w:t>
      </w:r>
    </w:p>
    <w:p w:rsidR="006249A5" w:rsidRPr="006249A5" w:rsidRDefault="00DB003B" w:rsidP="006249A5">
      <w:pPr>
        <w:jc w:val="both"/>
        <w:rPr>
          <w:iCs/>
          <w:sz w:val="28"/>
        </w:rPr>
      </w:pPr>
      <w:r>
        <w:rPr>
          <w:sz w:val="28"/>
        </w:rPr>
        <w:t>"</w:t>
      </w:r>
      <w:r w:rsidR="006249A5" w:rsidRPr="006249A5">
        <w:rPr>
          <w:iCs/>
          <w:sz w:val="28"/>
        </w:rPr>
        <w:t>5.4. Качественные показатели эффективности деятельности    (для специалистов и других работников)</w:t>
      </w:r>
    </w:p>
    <w:p w:rsidR="006249A5" w:rsidRPr="006249A5" w:rsidRDefault="006249A5" w:rsidP="006249A5">
      <w:pPr>
        <w:jc w:val="both"/>
        <w:rPr>
          <w:iCs/>
          <w:sz w:val="28"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985"/>
        <w:gridCol w:w="5103"/>
        <w:gridCol w:w="1417"/>
        <w:gridCol w:w="1189"/>
        <w:gridCol w:w="2098"/>
      </w:tblGrid>
      <w:tr w:rsidR="006249A5" w:rsidRPr="006249A5" w:rsidTr="00C2107A">
        <w:trPr>
          <w:gridAfter w:val="2"/>
          <w:wAfter w:w="3287" w:type="dxa"/>
          <w:trHeight w:val="697"/>
        </w:trPr>
        <w:tc>
          <w:tcPr>
            <w:tcW w:w="1384" w:type="dxa"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Тип учреждения</w:t>
            </w:r>
          </w:p>
        </w:tc>
        <w:tc>
          <w:tcPr>
            <w:tcW w:w="1985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Должности</w:t>
            </w:r>
          </w:p>
        </w:tc>
        <w:tc>
          <w:tcPr>
            <w:tcW w:w="5103" w:type="dxa"/>
          </w:tcPr>
          <w:p w:rsidR="006249A5" w:rsidRPr="006249A5" w:rsidRDefault="006249A5" w:rsidP="006249A5">
            <w:pPr>
              <w:jc w:val="both"/>
              <w:rPr>
                <w:i/>
                <w:iCs/>
                <w:sz w:val="28"/>
              </w:rPr>
            </w:pPr>
            <w:r w:rsidRPr="006249A5">
              <w:rPr>
                <w:sz w:val="28"/>
              </w:rPr>
              <w:t>Качественные показатели деятельности учреждения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Размер </w:t>
            </w:r>
            <w:proofErr w:type="spellStart"/>
            <w:r w:rsidRPr="006249A5">
              <w:rPr>
                <w:sz w:val="28"/>
              </w:rPr>
              <w:t>стим-их</w:t>
            </w:r>
            <w:proofErr w:type="spellEnd"/>
            <w:r w:rsidRPr="006249A5">
              <w:rPr>
                <w:sz w:val="28"/>
              </w:rPr>
              <w:t xml:space="preserve"> выплат 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в %</w:t>
            </w:r>
          </w:p>
        </w:tc>
      </w:tr>
      <w:tr w:rsidR="006249A5" w:rsidRPr="006249A5" w:rsidTr="00C2107A">
        <w:trPr>
          <w:gridAfter w:val="2"/>
          <w:wAfter w:w="3287" w:type="dxa"/>
        </w:trPr>
        <w:tc>
          <w:tcPr>
            <w:tcW w:w="1384" w:type="dxa"/>
            <w:vMerge w:val="restart"/>
          </w:tcPr>
          <w:p w:rsidR="006249A5" w:rsidRPr="006249A5" w:rsidRDefault="006249A5" w:rsidP="006249A5">
            <w:pPr>
              <w:jc w:val="both"/>
              <w:rPr>
                <w:bCs/>
                <w:i/>
                <w:iCs/>
                <w:sz w:val="28"/>
              </w:rPr>
            </w:pPr>
            <w:r w:rsidRPr="006249A5">
              <w:rPr>
                <w:bCs/>
                <w:i/>
                <w:iCs/>
                <w:sz w:val="28"/>
              </w:rPr>
              <w:t>Учрежде</w:t>
            </w:r>
            <w:r w:rsidRPr="006249A5">
              <w:rPr>
                <w:bCs/>
                <w:i/>
                <w:iCs/>
                <w:sz w:val="28"/>
              </w:rPr>
              <w:lastRenderedPageBreak/>
              <w:t>ния клубного типа:</w:t>
            </w:r>
          </w:p>
          <w:p w:rsidR="006249A5" w:rsidRPr="006249A5" w:rsidRDefault="006249A5" w:rsidP="006249A5">
            <w:pPr>
              <w:jc w:val="both"/>
              <w:rPr>
                <w:bCs/>
                <w:i/>
                <w:iCs/>
                <w:sz w:val="28"/>
              </w:rPr>
            </w:pPr>
            <w:r w:rsidRPr="006249A5">
              <w:rPr>
                <w:bCs/>
                <w:i/>
                <w:iCs/>
                <w:sz w:val="28"/>
              </w:rPr>
              <w:t>(дома культуры, национальные культурные центры)</w:t>
            </w:r>
          </w:p>
        </w:tc>
        <w:tc>
          <w:tcPr>
            <w:tcW w:w="1985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proofErr w:type="spellStart"/>
            <w:r w:rsidRPr="006249A5">
              <w:rPr>
                <w:sz w:val="28"/>
              </w:rPr>
              <w:lastRenderedPageBreak/>
              <w:t>Культоргани-</w:t>
            </w:r>
            <w:r w:rsidRPr="006249A5">
              <w:rPr>
                <w:sz w:val="28"/>
              </w:rPr>
              <w:lastRenderedPageBreak/>
              <w:t>затор</w:t>
            </w:r>
            <w:proofErr w:type="spellEnd"/>
          </w:p>
        </w:tc>
        <w:tc>
          <w:tcPr>
            <w:tcW w:w="5103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lastRenderedPageBreak/>
              <w:t xml:space="preserve">1. Количество программ массовых </w:t>
            </w:r>
            <w:r w:rsidRPr="006249A5">
              <w:rPr>
                <w:sz w:val="28"/>
              </w:rPr>
              <w:lastRenderedPageBreak/>
              <w:t>представлений, концертов, вечеров отдыха, подготовленных специалистом (по плану /фактически).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2. Количество (доля) </w:t>
            </w:r>
            <w:proofErr w:type="spellStart"/>
            <w:r w:rsidRPr="006249A5">
              <w:rPr>
                <w:sz w:val="28"/>
              </w:rPr>
              <w:t>культурно-досуговых</w:t>
            </w:r>
            <w:proofErr w:type="spellEnd"/>
            <w:r w:rsidRPr="006249A5">
              <w:rPr>
                <w:sz w:val="28"/>
              </w:rPr>
              <w:t xml:space="preserve"> мероприятий, подготовленных или проведенных с участием работника (по плану /фактически).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3. Количество программ массовых представлений, направленных на развитие творческого потенциала детей и молодежи, подготовленных специалистом (по плану /фактически).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4. Количество человек, посетивших соответствующие мероприятие, по сравнению со средней посещаемостью за предыдущий период.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5. Отчеты о проделанной работе за месяц, квартал, год, ведение документации по клубным формированиям, журналы учета работы клуба.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6. Количество мероприятий, рассчитанных на обслуживание социально менее защищенных групп населения (дети, подростки, пенсионеры, инвалиды).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7.Количество клубных формирований действующих в течение года, 6 месяцев.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8.Участие в смотрах, фестивалях, конкурсах районного и областного уровня.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9.Хозяйственная деятельность (благоустройство, уход за цветниками и озеленение </w:t>
            </w:r>
            <w:proofErr w:type="spellStart"/>
            <w:r w:rsidRPr="006249A5">
              <w:rPr>
                <w:sz w:val="28"/>
              </w:rPr>
              <w:t>приклубной</w:t>
            </w:r>
            <w:proofErr w:type="spellEnd"/>
            <w:r w:rsidRPr="006249A5">
              <w:rPr>
                <w:sz w:val="28"/>
              </w:rPr>
              <w:t xml:space="preserve"> территории), субботники, ремонт.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10.Отсутствие замечаний по пожарной безопасности, охране труда.</w:t>
            </w:r>
          </w:p>
        </w:tc>
        <w:tc>
          <w:tcPr>
            <w:tcW w:w="1417" w:type="dxa"/>
            <w:vMerge w:val="restart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lastRenderedPageBreak/>
              <w:t>75%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35%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15 %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15%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14,5%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10%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10%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6,5%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до 201%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35%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35%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25%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26%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9,5%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15,5%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161,0%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до 103%                                                               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99%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99%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99%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</w:tr>
      <w:tr w:rsidR="006249A5" w:rsidRPr="006249A5" w:rsidTr="00C2107A">
        <w:trPr>
          <w:gridAfter w:val="2"/>
          <w:wAfter w:w="3287" w:type="dxa"/>
        </w:trPr>
        <w:tc>
          <w:tcPr>
            <w:tcW w:w="1384" w:type="dxa"/>
            <w:vMerge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Итого:</w:t>
            </w:r>
          </w:p>
        </w:tc>
        <w:tc>
          <w:tcPr>
            <w:tcW w:w="5103" w:type="dxa"/>
          </w:tcPr>
          <w:p w:rsidR="006249A5" w:rsidRPr="006249A5" w:rsidRDefault="0050511D" w:rsidP="006249A5">
            <w:pPr>
              <w:jc w:val="both"/>
              <w:rPr>
                <w:sz w:val="28"/>
              </w:rPr>
            </w:pPr>
            <w:r>
              <w:rPr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240pt;margin-top:.35pt;width:79.5pt;height:.05pt;z-index:251664384;mso-position-horizontal-relative:text;mso-position-vertical-relative:text" o:connectortype="straight"/>
              </w:pict>
            </w:r>
          </w:p>
        </w:tc>
        <w:tc>
          <w:tcPr>
            <w:tcW w:w="1417" w:type="dxa"/>
            <w:vMerge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</w:tr>
      <w:tr w:rsidR="006249A5" w:rsidRPr="006249A5" w:rsidTr="00C2107A">
        <w:trPr>
          <w:gridAfter w:val="2"/>
          <w:wAfter w:w="3287" w:type="dxa"/>
          <w:trHeight w:val="220"/>
        </w:trPr>
        <w:tc>
          <w:tcPr>
            <w:tcW w:w="1384" w:type="dxa"/>
            <w:vMerge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5103" w:type="dxa"/>
          </w:tcPr>
          <w:p w:rsidR="006249A5" w:rsidRPr="006249A5" w:rsidRDefault="0050511D" w:rsidP="006249A5">
            <w:pPr>
              <w:jc w:val="both"/>
              <w:rPr>
                <w:sz w:val="28"/>
              </w:rPr>
            </w:pPr>
            <w:r>
              <w:rPr>
                <w:sz w:val="28"/>
              </w:rPr>
              <w:pict>
                <v:shape id="_x0000_s1034" type="#_x0000_t32" style="position:absolute;left:0;text-align:left;margin-left:246pt;margin-top:16pt;width:73.5pt;height:.05pt;z-index:251662336;mso-position-horizontal-relative:text;mso-position-vertical-relative:text" o:connectortype="straight"/>
              </w:pict>
            </w:r>
            <w:r>
              <w:rPr>
                <w:sz w:val="28"/>
              </w:rPr>
              <w:pict>
                <v:shape id="_x0000_s1035" type="#_x0000_t32" style="position:absolute;left:0;text-align:left;margin-left:246pt;margin-top:-.5pt;width:73.5pt;height:.05pt;z-index:251663360;mso-position-horizontal-relative:text;mso-position-vertical-relative:text" o:connectortype="straight"/>
              </w:pict>
            </w:r>
          </w:p>
        </w:tc>
        <w:tc>
          <w:tcPr>
            <w:tcW w:w="1417" w:type="dxa"/>
            <w:vMerge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</w:tr>
      <w:tr w:rsidR="006249A5" w:rsidRPr="006249A5" w:rsidTr="00C2107A">
        <w:trPr>
          <w:gridAfter w:val="2"/>
          <w:wAfter w:w="3287" w:type="dxa"/>
        </w:trPr>
        <w:tc>
          <w:tcPr>
            <w:tcW w:w="1384" w:type="dxa"/>
            <w:vMerge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Инструктор-методист по молодежи, Инструктор-методист по </w:t>
            </w:r>
            <w:r w:rsidRPr="006249A5">
              <w:rPr>
                <w:sz w:val="28"/>
              </w:rPr>
              <w:lastRenderedPageBreak/>
              <w:t>спорту</w:t>
            </w:r>
          </w:p>
        </w:tc>
        <w:tc>
          <w:tcPr>
            <w:tcW w:w="5103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lastRenderedPageBreak/>
              <w:t xml:space="preserve">  1. Количество обслуживаемых соответствующим специалистом постоянных посетителей. 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  2. Количество (доля) </w:t>
            </w:r>
            <w:proofErr w:type="spellStart"/>
            <w:r w:rsidRPr="006249A5">
              <w:rPr>
                <w:sz w:val="28"/>
              </w:rPr>
              <w:t>культурно-досуговых</w:t>
            </w:r>
            <w:proofErr w:type="spellEnd"/>
            <w:r w:rsidRPr="006249A5">
              <w:rPr>
                <w:sz w:val="28"/>
              </w:rPr>
              <w:t xml:space="preserve"> мероприятий, </w:t>
            </w:r>
            <w:r w:rsidRPr="006249A5">
              <w:rPr>
                <w:sz w:val="28"/>
              </w:rPr>
              <w:lastRenderedPageBreak/>
              <w:t>подготовленных или проведенных с участием работника.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  3. Количество обслуживаемых соответствующим специалистом постоянных посетителей – детей.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  4. Количество посетителей (не менее 30 человек на одно мероприятие).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  5. Количество членов   соответствующих клубных формирований, участвовавших в международных, областных  и районных конкурсах и фестивалях (человек).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  6.Своевременное и качественное ведение документации, отчетов, планов работы, журналов клубных формирований.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  7.Количество проведенных мероприятий, рассчитанных на обслуживание наименее защищенных слоев населения (дети, подростки, пенсионеры, инвалиды).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  8.Результативность участия в конкурсах, получение грантов.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  9.Отсутствие фактов нарушения трудовой дисциплины, охраны труда и противопожарной безопасности.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  10. Личное участие в хозяйственной деятельности учреждения, озеленении и благоустройстве </w:t>
            </w:r>
            <w:proofErr w:type="spellStart"/>
            <w:r w:rsidRPr="006249A5">
              <w:rPr>
                <w:sz w:val="28"/>
              </w:rPr>
              <w:t>приклубной</w:t>
            </w:r>
            <w:proofErr w:type="spellEnd"/>
            <w:r w:rsidRPr="006249A5">
              <w:rPr>
                <w:sz w:val="28"/>
              </w:rPr>
              <w:t xml:space="preserve"> территории, ремонте.</w:t>
            </w:r>
          </w:p>
        </w:tc>
        <w:tc>
          <w:tcPr>
            <w:tcW w:w="1417" w:type="dxa"/>
            <w:vMerge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</w:tr>
      <w:tr w:rsidR="006249A5" w:rsidRPr="006249A5" w:rsidTr="00C2107A">
        <w:trPr>
          <w:gridAfter w:val="2"/>
          <w:wAfter w:w="3287" w:type="dxa"/>
        </w:trPr>
        <w:tc>
          <w:tcPr>
            <w:tcW w:w="1384" w:type="dxa"/>
            <w:vMerge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Итого:</w:t>
            </w:r>
          </w:p>
        </w:tc>
        <w:tc>
          <w:tcPr>
            <w:tcW w:w="5103" w:type="dxa"/>
          </w:tcPr>
          <w:p w:rsidR="006249A5" w:rsidRPr="006249A5" w:rsidRDefault="0050511D" w:rsidP="006249A5">
            <w:pPr>
              <w:jc w:val="both"/>
              <w:rPr>
                <w:sz w:val="28"/>
              </w:rPr>
            </w:pPr>
            <w:r>
              <w:rPr>
                <w:sz w:val="28"/>
              </w:rPr>
              <w:pict>
                <v:shape id="_x0000_s1033" type="#_x0000_t32" style="position:absolute;left:0;text-align:left;margin-left:246pt;margin-top:.45pt;width:75pt;height:.05pt;z-index:251661312;mso-position-horizontal-relative:text;mso-position-vertical-relative:text" o:connectortype="straight"/>
              </w:pict>
            </w:r>
            <w:r w:rsidR="006249A5" w:rsidRPr="006249A5">
              <w:rPr>
                <w:sz w:val="28"/>
              </w:rPr>
              <w:t xml:space="preserve"> </w:t>
            </w:r>
          </w:p>
        </w:tc>
        <w:tc>
          <w:tcPr>
            <w:tcW w:w="1417" w:type="dxa"/>
            <w:vMerge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</w:tr>
      <w:tr w:rsidR="006249A5" w:rsidRPr="006249A5" w:rsidTr="00C2107A">
        <w:trPr>
          <w:gridAfter w:val="2"/>
          <w:wAfter w:w="3287" w:type="dxa"/>
        </w:trPr>
        <w:tc>
          <w:tcPr>
            <w:tcW w:w="1384" w:type="dxa"/>
            <w:vMerge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5103" w:type="dxa"/>
          </w:tcPr>
          <w:p w:rsidR="006249A5" w:rsidRPr="006249A5" w:rsidRDefault="0050511D" w:rsidP="006249A5">
            <w:pPr>
              <w:jc w:val="both"/>
              <w:rPr>
                <w:sz w:val="28"/>
              </w:rPr>
            </w:pPr>
            <w:r>
              <w:rPr>
                <w:sz w:val="28"/>
              </w:rPr>
              <w:pict>
                <v:shape id="_x0000_s1032" type="#_x0000_t32" style="position:absolute;left:0;text-align:left;margin-left:246pt;margin-top:.3pt;width:75pt;height:.05pt;z-index:251660288;mso-position-horizontal-relative:text;mso-position-vertical-relative:text" o:connectortype="straight"/>
              </w:pict>
            </w:r>
            <w:r>
              <w:rPr>
                <w:sz w:val="28"/>
              </w:rPr>
              <w:pict>
                <v:shape id="_x0000_s1037" type="#_x0000_t32" style="position:absolute;left:0;text-align:left;margin-left:246pt;margin-top:14.8pt;width:73.5pt;height:.05pt;z-index:251665408;mso-position-horizontal-relative:text;mso-position-vertical-relative:text" o:connectortype="straight"/>
              </w:pict>
            </w:r>
          </w:p>
        </w:tc>
        <w:tc>
          <w:tcPr>
            <w:tcW w:w="1417" w:type="dxa"/>
            <w:vMerge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</w:tr>
      <w:tr w:rsidR="006249A5" w:rsidRPr="006249A5" w:rsidTr="00C2107A">
        <w:trPr>
          <w:gridAfter w:val="2"/>
          <w:wAfter w:w="3287" w:type="dxa"/>
          <w:trHeight w:val="509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iCs/>
                <w:sz w:val="28"/>
              </w:rPr>
              <w:t>Уборщик служебного помещения 2 раз.</w:t>
            </w:r>
          </w:p>
        </w:tc>
        <w:tc>
          <w:tcPr>
            <w:tcW w:w="5103" w:type="dxa"/>
            <w:vMerge w:val="restart"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1.  Обеспечение сохранности вверенного имущества и содержание в исправном состоянии.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2. Отсутствие замечаний по противопожарной безопасности, санитарного состояния учреждения.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3.Активное участие в общественных мероприятиях учреждения (субботники, ремонт).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4. Хозяйственная деятельность     личное участие в благоустройстве и озеленении </w:t>
            </w:r>
            <w:proofErr w:type="spellStart"/>
            <w:r w:rsidRPr="006249A5">
              <w:rPr>
                <w:sz w:val="28"/>
              </w:rPr>
              <w:t>приклубной</w:t>
            </w:r>
            <w:proofErr w:type="spellEnd"/>
            <w:r w:rsidRPr="006249A5">
              <w:rPr>
                <w:sz w:val="28"/>
              </w:rPr>
              <w:t xml:space="preserve"> территории, </w:t>
            </w:r>
            <w:r w:rsidRPr="006249A5">
              <w:rPr>
                <w:sz w:val="28"/>
              </w:rPr>
              <w:lastRenderedPageBreak/>
              <w:t>разбивка и уход за цветниками.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</w:tr>
      <w:tr w:rsidR="006249A5" w:rsidRPr="006249A5" w:rsidTr="00C2107A">
        <w:trPr>
          <w:gridAfter w:val="2"/>
          <w:wAfter w:w="3287" w:type="dxa"/>
          <w:trHeight w:val="509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</w:tr>
      <w:tr w:rsidR="006249A5" w:rsidRPr="006249A5" w:rsidTr="00C2107A">
        <w:tc>
          <w:tcPr>
            <w:tcW w:w="1384" w:type="dxa"/>
            <w:vMerge/>
          </w:tcPr>
          <w:p w:rsidR="006249A5" w:rsidRPr="006249A5" w:rsidRDefault="006249A5" w:rsidP="006249A5">
            <w:pPr>
              <w:jc w:val="both"/>
              <w:rPr>
                <w:i/>
                <w:sz w:val="28"/>
              </w:rPr>
            </w:pPr>
          </w:p>
        </w:tc>
        <w:tc>
          <w:tcPr>
            <w:tcW w:w="1985" w:type="dxa"/>
            <w:vMerge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189" w:type="dxa"/>
            <w:vMerge w:val="restart"/>
            <w:tcBorders>
              <w:top w:val="nil"/>
              <w:bottom w:val="nil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</w:tr>
      <w:tr w:rsidR="006249A5" w:rsidRPr="006249A5" w:rsidTr="00C2107A">
        <w:tc>
          <w:tcPr>
            <w:tcW w:w="1384" w:type="dxa"/>
            <w:vMerge/>
          </w:tcPr>
          <w:p w:rsidR="006249A5" w:rsidRPr="006249A5" w:rsidRDefault="006249A5" w:rsidP="006249A5">
            <w:pPr>
              <w:jc w:val="both"/>
              <w:rPr>
                <w:i/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</w:tr>
      <w:tr w:rsidR="006249A5" w:rsidRPr="006249A5" w:rsidTr="00C2107A">
        <w:trPr>
          <w:gridAfter w:val="2"/>
          <w:wAfter w:w="3287" w:type="dxa"/>
          <w:trHeight w:val="401"/>
        </w:trPr>
        <w:tc>
          <w:tcPr>
            <w:tcW w:w="1384" w:type="dxa"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  <w:r w:rsidRPr="006249A5">
              <w:rPr>
                <w:iCs/>
                <w:sz w:val="28"/>
              </w:rPr>
              <w:t>Итого: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до 400%</w:t>
            </w:r>
          </w:p>
        </w:tc>
      </w:tr>
      <w:tr w:rsidR="006249A5" w:rsidRPr="006249A5" w:rsidTr="00C2107A">
        <w:trPr>
          <w:gridAfter w:val="2"/>
          <w:wAfter w:w="3287" w:type="dxa"/>
          <w:trHeight w:val="323"/>
        </w:trPr>
        <w:tc>
          <w:tcPr>
            <w:tcW w:w="1384" w:type="dxa"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iCs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</w:tr>
      <w:tr w:rsidR="006249A5" w:rsidRPr="006249A5" w:rsidTr="00C2107A">
        <w:trPr>
          <w:trHeight w:val="4007"/>
        </w:trPr>
        <w:tc>
          <w:tcPr>
            <w:tcW w:w="1384" w:type="dxa"/>
          </w:tcPr>
          <w:p w:rsidR="006249A5" w:rsidRPr="006249A5" w:rsidRDefault="006249A5" w:rsidP="006249A5">
            <w:pPr>
              <w:jc w:val="both"/>
              <w:rPr>
                <w:i/>
                <w:sz w:val="28"/>
              </w:rPr>
            </w:pPr>
          </w:p>
        </w:tc>
        <w:tc>
          <w:tcPr>
            <w:tcW w:w="1985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Рабочий по обслуживанию и ремонту здания</w:t>
            </w:r>
          </w:p>
        </w:tc>
        <w:tc>
          <w:tcPr>
            <w:tcW w:w="5103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 xml:space="preserve">1. Выполнение работ в соответствии с техническими регламентами, требованиями, инструкциями по эксплуатации оборудования. 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2. Обеспечение сохранности вверенного имущества и содержание в исправном состоянии.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3. Отсутствие замечаний по противопожарной безопасности.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4. Активное участие в общественных мероприятиях учреждения (субботники, ремонт).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103%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99%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99%</w:t>
            </w: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99%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</w:tr>
      <w:tr w:rsidR="006249A5" w:rsidRPr="006249A5" w:rsidTr="00C2107A">
        <w:tc>
          <w:tcPr>
            <w:tcW w:w="1384" w:type="dxa"/>
          </w:tcPr>
          <w:p w:rsidR="006249A5" w:rsidRPr="006249A5" w:rsidRDefault="006249A5" w:rsidP="006249A5">
            <w:pPr>
              <w:jc w:val="both"/>
              <w:rPr>
                <w:i/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Итого: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 w:rsidRPr="006249A5">
              <w:rPr>
                <w:sz w:val="28"/>
              </w:rPr>
              <w:t>до 400,0%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  <w:r>
              <w:rPr>
                <w:sz w:val="28"/>
              </w:rPr>
              <w:t>"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6249A5" w:rsidRPr="006249A5" w:rsidRDefault="006249A5" w:rsidP="006249A5">
            <w:pPr>
              <w:jc w:val="both"/>
              <w:rPr>
                <w:sz w:val="28"/>
              </w:rPr>
            </w:pPr>
          </w:p>
        </w:tc>
      </w:tr>
    </w:tbl>
    <w:p w:rsidR="006249A5" w:rsidRPr="006249A5" w:rsidRDefault="006249A5" w:rsidP="006249A5">
      <w:pPr>
        <w:jc w:val="both"/>
        <w:rPr>
          <w:iCs/>
          <w:sz w:val="28"/>
        </w:rPr>
      </w:pPr>
    </w:p>
    <w:p w:rsidR="00DB003B" w:rsidRDefault="00DB003B" w:rsidP="00DB003B">
      <w:pPr>
        <w:jc w:val="both"/>
        <w:rPr>
          <w:sz w:val="28"/>
        </w:rPr>
      </w:pPr>
    </w:p>
    <w:p w:rsidR="004A0313" w:rsidRPr="008E4811" w:rsidRDefault="009040C8" w:rsidP="00711BF5">
      <w:pPr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EC12F9" w:rsidRDefault="00EC12F9" w:rsidP="00711BF5">
      <w:pPr>
        <w:jc w:val="both"/>
        <w:rPr>
          <w:sz w:val="28"/>
        </w:rPr>
      </w:pPr>
    </w:p>
    <w:p w:rsidR="00711BF5" w:rsidRPr="00711BF5" w:rsidRDefault="009040C8" w:rsidP="00711BF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711BF5" w:rsidRPr="00711BF5">
        <w:rPr>
          <w:sz w:val="28"/>
        </w:rPr>
        <w:t>Настоящее Постановление вступает в силу со дня его официального</w:t>
      </w:r>
      <w:r w:rsidR="00711BF5">
        <w:rPr>
          <w:sz w:val="28"/>
        </w:rPr>
        <w:t xml:space="preserve"> </w:t>
      </w:r>
      <w:r w:rsidR="00711BF5" w:rsidRPr="00711BF5">
        <w:rPr>
          <w:sz w:val="28"/>
        </w:rPr>
        <w:t>опубликования, но не ранее, чем 01.01.2024 года.</w:t>
      </w:r>
    </w:p>
    <w:p w:rsidR="00911055" w:rsidRPr="008E4811" w:rsidRDefault="00911055" w:rsidP="00911055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C37753" w:rsidRDefault="00C37753" w:rsidP="009040C8">
      <w:pPr>
        <w:jc w:val="both"/>
        <w:rPr>
          <w:sz w:val="28"/>
        </w:rPr>
      </w:pPr>
    </w:p>
    <w:p w:rsidR="00C37753" w:rsidRDefault="00C37753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C37753">
      <w:pgSz w:w="11907" w:h="16839" w:code="9"/>
      <w:pgMar w:top="993" w:right="850" w:bottom="993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4CB4"/>
    <w:rsid w:val="00075F4D"/>
    <w:rsid w:val="000835EC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65C8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265CC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0473F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3EBE"/>
    <w:rsid w:val="002862B2"/>
    <w:rsid w:val="0028799C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1DD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C13BB"/>
    <w:rsid w:val="004C49E5"/>
    <w:rsid w:val="004D0247"/>
    <w:rsid w:val="004D5444"/>
    <w:rsid w:val="004E4100"/>
    <w:rsid w:val="004E78E9"/>
    <w:rsid w:val="004F2FAF"/>
    <w:rsid w:val="004F567B"/>
    <w:rsid w:val="004F61E3"/>
    <w:rsid w:val="004F750D"/>
    <w:rsid w:val="005009BD"/>
    <w:rsid w:val="00501CAF"/>
    <w:rsid w:val="0050511D"/>
    <w:rsid w:val="00512E3C"/>
    <w:rsid w:val="005246EA"/>
    <w:rsid w:val="0052490C"/>
    <w:rsid w:val="00532065"/>
    <w:rsid w:val="00537FCD"/>
    <w:rsid w:val="00543144"/>
    <w:rsid w:val="00545AA8"/>
    <w:rsid w:val="00547093"/>
    <w:rsid w:val="00551E07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75AB"/>
    <w:rsid w:val="006213D5"/>
    <w:rsid w:val="006249A5"/>
    <w:rsid w:val="00625D8F"/>
    <w:rsid w:val="00627021"/>
    <w:rsid w:val="00630CB1"/>
    <w:rsid w:val="00631869"/>
    <w:rsid w:val="00635B99"/>
    <w:rsid w:val="00637128"/>
    <w:rsid w:val="00640656"/>
    <w:rsid w:val="006413AA"/>
    <w:rsid w:val="00646A4C"/>
    <w:rsid w:val="00647D7E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82E1D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1BF5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684D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BF2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11CF"/>
    <w:rsid w:val="00A643F0"/>
    <w:rsid w:val="00A7139F"/>
    <w:rsid w:val="00A771A1"/>
    <w:rsid w:val="00A777CC"/>
    <w:rsid w:val="00A819B6"/>
    <w:rsid w:val="00A830EE"/>
    <w:rsid w:val="00A92487"/>
    <w:rsid w:val="00AA0194"/>
    <w:rsid w:val="00AB07D8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579B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15C79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753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03B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530A"/>
    <w:rsid w:val="00E17EDC"/>
    <w:rsid w:val="00E27988"/>
    <w:rsid w:val="00E40455"/>
    <w:rsid w:val="00E41248"/>
    <w:rsid w:val="00E446D8"/>
    <w:rsid w:val="00E44CC5"/>
    <w:rsid w:val="00E47A47"/>
    <w:rsid w:val="00E53149"/>
    <w:rsid w:val="00E61E9A"/>
    <w:rsid w:val="00E6520C"/>
    <w:rsid w:val="00E74774"/>
    <w:rsid w:val="00E74D80"/>
    <w:rsid w:val="00E81240"/>
    <w:rsid w:val="00E83428"/>
    <w:rsid w:val="00E84F99"/>
    <w:rsid w:val="00E8757C"/>
    <w:rsid w:val="00E94044"/>
    <w:rsid w:val="00E95ACA"/>
    <w:rsid w:val="00EA4563"/>
    <w:rsid w:val="00EA50ED"/>
    <w:rsid w:val="00EA555B"/>
    <w:rsid w:val="00EB7975"/>
    <w:rsid w:val="00EB7F36"/>
    <w:rsid w:val="00EC03F9"/>
    <w:rsid w:val="00EC12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0247"/>
    <w:rsid w:val="00FB2362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7" type="connector" idref="#_x0000_s1032"/>
        <o:r id="V:Rule8" type="connector" idref="#_x0000_s1035"/>
        <o:r id="V:Rule9" type="connector" idref="#_x0000_s1036"/>
        <o:r id="V:Rule10" type="connector" idref="#_x0000_s1037"/>
        <o:r id="V:Rule11" type="connector" idref="#_x0000_s1033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E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  <w:style w:type="character" w:customStyle="1" w:styleId="20">
    <w:name w:val="Заголовок 2 Знак"/>
    <w:basedOn w:val="a0"/>
    <w:link w:val="2"/>
    <w:uiPriority w:val="9"/>
    <w:semiHidden/>
    <w:rsid w:val="00682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2024-02-07T03:44:00Z</cp:lastPrinted>
  <dcterms:created xsi:type="dcterms:W3CDTF">2016-08-08T10:13:00Z</dcterms:created>
  <dcterms:modified xsi:type="dcterms:W3CDTF">2024-02-07T04:03:00Z</dcterms:modified>
</cp:coreProperties>
</file>