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35" w:rsidRPr="00B53157" w:rsidRDefault="00B53157" w:rsidP="00B5315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53157" w:rsidRPr="00B53157" w:rsidRDefault="00B53157" w:rsidP="00B53157">
      <w:pPr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sz w:val="28"/>
          <w:szCs w:val="28"/>
          <w:lang w:bidi="en-US"/>
        </w:rPr>
        <w:t>СОВЕТ ДЕПУТАТОВ ЯРКУЛЬСКОГО СЕЛЬСОВЕТА</w:t>
      </w:r>
    </w:p>
    <w:p w:rsidR="00B53157" w:rsidRPr="00B53157" w:rsidRDefault="00B53157" w:rsidP="00B531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sz w:val="28"/>
          <w:szCs w:val="28"/>
          <w:lang w:bidi="en-US"/>
        </w:rPr>
        <w:t>КУПИНСКОГО РАЙОНА НОВОСИБИРСКОЙ ОБЛАСТИ</w:t>
      </w:r>
    </w:p>
    <w:p w:rsidR="00B53157" w:rsidRPr="00B53157" w:rsidRDefault="00B53157" w:rsidP="00B531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sz w:val="28"/>
          <w:szCs w:val="28"/>
          <w:lang w:bidi="en-US"/>
        </w:rPr>
        <w:t xml:space="preserve"> ШЕСТОГО СОЗЫВА</w:t>
      </w:r>
    </w:p>
    <w:p w:rsidR="00B53157" w:rsidRPr="00B53157" w:rsidRDefault="00B53157" w:rsidP="00B5315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B53157" w:rsidRPr="00B53157" w:rsidRDefault="00B53157" w:rsidP="00B5315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sz w:val="28"/>
          <w:szCs w:val="28"/>
          <w:lang w:bidi="en-US"/>
        </w:rPr>
        <w:t>РЕШЕНИЕ</w:t>
      </w:r>
    </w:p>
    <w:p w:rsidR="00B53157" w:rsidRPr="00B53157" w:rsidRDefault="00B53157" w:rsidP="00B531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sz w:val="28"/>
          <w:szCs w:val="28"/>
          <w:lang w:bidi="en-US"/>
        </w:rPr>
        <w:t>тридцать четвертой сессии</w:t>
      </w:r>
    </w:p>
    <w:p w:rsidR="00B53157" w:rsidRPr="00B53157" w:rsidRDefault="00B53157" w:rsidP="00B531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1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:rsidR="00B53157" w:rsidRPr="00B53157" w:rsidRDefault="00B53157" w:rsidP="00B531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  10.04.2024                                                                                                     №</w:t>
      </w:r>
      <w:r w:rsidRPr="00B53157">
        <w:rPr>
          <w:rFonts w:ascii="Times New Roman" w:eastAsia="Times New Roman" w:hAnsi="Times New Roman"/>
          <w:sz w:val="28"/>
          <w:szCs w:val="28"/>
          <w:lang w:bidi="en-US"/>
        </w:rPr>
        <w:t xml:space="preserve"> 15</w:t>
      </w:r>
      <w:r>
        <w:rPr>
          <w:rFonts w:ascii="Times New Roman" w:eastAsia="Times New Roman" w:hAnsi="Times New Roman"/>
          <w:sz w:val="28"/>
          <w:szCs w:val="28"/>
          <w:lang w:bidi="en-US"/>
        </w:rPr>
        <w:t>6</w:t>
      </w:r>
      <w:r w:rsidRPr="00B5315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B53157" w:rsidRPr="00B53157" w:rsidRDefault="00B53157" w:rsidP="00B531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sz w:val="28"/>
          <w:szCs w:val="28"/>
          <w:lang w:bidi="en-US"/>
        </w:rPr>
        <w:t>с. Яркуль</w:t>
      </w:r>
    </w:p>
    <w:p w:rsidR="00F90C35" w:rsidRPr="00B53157" w:rsidRDefault="00F90C35" w:rsidP="001C12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0C35" w:rsidRPr="00B53157" w:rsidRDefault="00F90C35" w:rsidP="00746DC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утверждении Положения об инвестиционной деятельности, осуществляемой в форме капитальных вложений</w:t>
      </w:r>
    </w:p>
    <w:p w:rsidR="00F90C35" w:rsidRPr="00B53157" w:rsidRDefault="00F90C35" w:rsidP="00746D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3157">
        <w:rPr>
          <w:color w:val="000000"/>
          <w:sz w:val="28"/>
          <w:szCs w:val="28"/>
        </w:rPr>
        <w:t> </w:t>
      </w:r>
    </w:p>
    <w:p w:rsidR="00B53157" w:rsidRPr="00B53157" w:rsidRDefault="00F90C35" w:rsidP="00B5315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53157">
        <w:rPr>
          <w:color w:val="000000"/>
          <w:sz w:val="28"/>
          <w:szCs w:val="28"/>
        </w:rPr>
        <w:t xml:space="preserve">В </w:t>
      </w:r>
      <w:r w:rsidRPr="00B53157">
        <w:rPr>
          <w:color w:val="000000"/>
          <w:spacing w:val="-1"/>
          <w:sz w:val="28"/>
          <w:szCs w:val="28"/>
        </w:rPr>
        <w:t>соответствии с Федеральным законом от 06.10.2003 № 131-ФЗ «Об общих принципах организации  местного самоуправления в Российской Федерации»</w:t>
      </w:r>
      <w:r w:rsidRPr="00B53157">
        <w:rPr>
          <w:color w:val="000000"/>
          <w:sz w:val="28"/>
          <w:szCs w:val="28"/>
        </w:rPr>
        <w:t>, со ст. 19 Федерального закона </w:t>
      </w:r>
      <w:hyperlink r:id="rId4" w:tgtFrame="_blank" w:history="1">
        <w:r w:rsidRPr="00B53157">
          <w:rPr>
            <w:rStyle w:val="1"/>
            <w:sz w:val="28"/>
            <w:szCs w:val="28"/>
          </w:rPr>
          <w:t>от 25.02.1999 № 39-ФЗ</w:t>
        </w:r>
      </w:hyperlink>
      <w:r w:rsidRPr="00B53157">
        <w:rPr>
          <w:sz w:val="28"/>
          <w:szCs w:val="28"/>
        </w:rPr>
        <w:t> «</w:t>
      </w:r>
      <w:r w:rsidRPr="00B53157">
        <w:rPr>
          <w:color w:val="000000"/>
          <w:sz w:val="28"/>
          <w:szCs w:val="28"/>
        </w:rPr>
        <w:t xml:space="preserve">Об инвестиционной деятельности в Российской Федерации, осуществляемой в форме капитальных вложений», в соответствии с Уставом </w:t>
      </w:r>
      <w:r w:rsidR="00B53157" w:rsidRPr="00E83B16">
        <w:rPr>
          <w:bCs/>
          <w:sz w:val="28"/>
          <w:szCs w:val="28"/>
        </w:rPr>
        <w:t>Яркульского сельсовета Купинского района Новосибирской области</w:t>
      </w:r>
      <w:r w:rsidR="00B53157">
        <w:rPr>
          <w:bCs/>
          <w:sz w:val="28"/>
          <w:szCs w:val="28"/>
        </w:rPr>
        <w:t>,</w:t>
      </w:r>
      <w:r w:rsidR="00B53157" w:rsidRPr="00E83B16">
        <w:rPr>
          <w:sz w:val="28"/>
          <w:szCs w:val="28"/>
        </w:rPr>
        <w:t xml:space="preserve">  Совет депутатов </w:t>
      </w:r>
      <w:r w:rsidR="00B53157" w:rsidRPr="00E83B16">
        <w:rPr>
          <w:bCs/>
          <w:sz w:val="28"/>
          <w:szCs w:val="28"/>
        </w:rPr>
        <w:t>Яркульского сельсовета Купинского района Новосибирской области</w:t>
      </w:r>
    </w:p>
    <w:p w:rsidR="00F90C35" w:rsidRDefault="00F90C35" w:rsidP="00B531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3157">
        <w:rPr>
          <w:color w:val="000000"/>
          <w:sz w:val="28"/>
          <w:szCs w:val="28"/>
        </w:rPr>
        <w:t>РЕШИЛ:</w:t>
      </w:r>
    </w:p>
    <w:p w:rsidR="00B53157" w:rsidRPr="00B53157" w:rsidRDefault="00B53157" w:rsidP="00B531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90C35" w:rsidRPr="00B53157" w:rsidRDefault="00F90C35" w:rsidP="00746D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Положение об инвестиционной деятельности, осуществляемой в форме капитальных вложений согласно </w:t>
      </w:r>
      <w:r w:rsidR="00B53157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риложению.</w:t>
      </w:r>
    </w:p>
    <w:p w:rsidR="00F90C35" w:rsidRPr="00B53157" w:rsidRDefault="00F90C35" w:rsidP="00746D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3157" w:rsidRPr="00E83B16" w:rsidRDefault="00B53157" w:rsidP="00B53157">
      <w:pPr>
        <w:jc w:val="both"/>
        <w:rPr>
          <w:rFonts w:ascii="Times New Roman" w:hAnsi="Times New Roman"/>
          <w:sz w:val="28"/>
          <w:szCs w:val="28"/>
        </w:rPr>
      </w:pPr>
      <w:r w:rsidRPr="00E83B16"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бюллетене Яркульского сельсовета «Муниципальные ведомости» и на официальном сайте </w:t>
      </w:r>
      <w:r w:rsidRPr="00E83B16">
        <w:rPr>
          <w:rFonts w:ascii="Times New Roman" w:hAnsi="Times New Roman"/>
          <w:color w:val="000000"/>
          <w:sz w:val="28"/>
          <w:szCs w:val="28"/>
        </w:rPr>
        <w:t>Яркульского сельсовета Купинского района Новосибирской области</w:t>
      </w:r>
      <w:r w:rsidRPr="00E83B16">
        <w:rPr>
          <w:rFonts w:ascii="Times New Roman" w:hAnsi="Times New Roman"/>
          <w:sz w:val="28"/>
          <w:szCs w:val="28"/>
        </w:rPr>
        <w:t>.</w:t>
      </w:r>
    </w:p>
    <w:p w:rsidR="00B53157" w:rsidRPr="00E83B16" w:rsidRDefault="00B53157" w:rsidP="00B5315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83B16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53157" w:rsidRDefault="00B53157" w:rsidP="00B53157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53157" w:rsidRDefault="00B53157" w:rsidP="00B53157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53157" w:rsidRDefault="00B53157" w:rsidP="00B53157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53157" w:rsidRPr="00E83B16" w:rsidRDefault="00B53157" w:rsidP="00B5315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83B16">
        <w:rPr>
          <w:rFonts w:ascii="Times New Roman" w:hAnsi="Times New Roman"/>
          <w:color w:val="000000"/>
          <w:sz w:val="28"/>
          <w:szCs w:val="28"/>
        </w:rPr>
        <w:t>Глава Яркульского сельсовета</w:t>
      </w:r>
    </w:p>
    <w:p w:rsidR="00B53157" w:rsidRPr="00E83B16" w:rsidRDefault="00B53157" w:rsidP="00B5315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83B16">
        <w:rPr>
          <w:rFonts w:ascii="Times New Roman" w:hAnsi="Times New Roman"/>
          <w:color w:val="000000"/>
          <w:sz w:val="28"/>
          <w:szCs w:val="28"/>
        </w:rPr>
        <w:t xml:space="preserve">Купинского района Новосибирской области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E83B16">
        <w:rPr>
          <w:rFonts w:ascii="Times New Roman" w:hAnsi="Times New Roman"/>
          <w:color w:val="000000"/>
          <w:sz w:val="28"/>
          <w:szCs w:val="28"/>
        </w:rPr>
        <w:t xml:space="preserve">               М.А.Фоменко</w:t>
      </w:r>
    </w:p>
    <w:p w:rsidR="00B53157" w:rsidRPr="00E83B16" w:rsidRDefault="00B53157" w:rsidP="00B5315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3157" w:rsidRPr="00E83B16" w:rsidRDefault="00B53157" w:rsidP="00B5315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83B16"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B53157" w:rsidRPr="00E83B16" w:rsidRDefault="00B53157" w:rsidP="00B5315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83B16">
        <w:rPr>
          <w:rFonts w:ascii="Times New Roman" w:hAnsi="Times New Roman"/>
          <w:color w:val="000000"/>
          <w:sz w:val="28"/>
          <w:szCs w:val="28"/>
        </w:rPr>
        <w:t xml:space="preserve">Купинского района Новосибирской области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E83B16">
        <w:rPr>
          <w:rFonts w:ascii="Times New Roman" w:hAnsi="Times New Roman"/>
          <w:color w:val="000000"/>
          <w:sz w:val="28"/>
          <w:szCs w:val="28"/>
        </w:rPr>
        <w:t xml:space="preserve">                С.П.Азимова</w:t>
      </w:r>
    </w:p>
    <w:p w:rsidR="00B53157" w:rsidRPr="00E83B16" w:rsidRDefault="00B53157" w:rsidP="00B53157">
      <w:pPr>
        <w:rPr>
          <w:sz w:val="28"/>
          <w:szCs w:val="28"/>
        </w:rPr>
      </w:pPr>
    </w:p>
    <w:p w:rsidR="00F90C35" w:rsidRPr="00B53157" w:rsidRDefault="00F90C35" w:rsidP="00746D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3157">
        <w:rPr>
          <w:color w:val="000000"/>
          <w:sz w:val="28"/>
          <w:szCs w:val="28"/>
        </w:rPr>
        <w:t> </w:t>
      </w:r>
    </w:p>
    <w:p w:rsidR="00F90C35" w:rsidRPr="00B53157" w:rsidRDefault="00F90C35" w:rsidP="00B5315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3157">
        <w:rPr>
          <w:color w:val="000000"/>
          <w:sz w:val="28"/>
          <w:szCs w:val="28"/>
        </w:rPr>
        <w:lastRenderedPageBreak/>
        <w:t> </w:t>
      </w:r>
    </w:p>
    <w:p w:rsidR="00B53157" w:rsidRPr="00B53157" w:rsidRDefault="00B53157" w:rsidP="00B53157">
      <w:pPr>
        <w:spacing w:after="0" w:line="240" w:lineRule="auto"/>
        <w:ind w:right="-143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</w:pPr>
      <w:r w:rsidRPr="00B53157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УТВЕРЖДЕН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О</w:t>
      </w:r>
    </w:p>
    <w:p w:rsidR="00B53157" w:rsidRPr="00B53157" w:rsidRDefault="00B53157" w:rsidP="00B53157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                                                           решением Совета депутатов </w:t>
      </w:r>
    </w:p>
    <w:p w:rsidR="00B53157" w:rsidRPr="00B53157" w:rsidRDefault="00B53157" w:rsidP="00B53157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Яркульского сельсовета</w:t>
      </w:r>
    </w:p>
    <w:p w:rsidR="00B53157" w:rsidRPr="00B53157" w:rsidRDefault="00B53157" w:rsidP="00B53157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Купинского района </w:t>
      </w:r>
    </w:p>
    <w:p w:rsidR="00B53157" w:rsidRPr="00B53157" w:rsidRDefault="00B53157" w:rsidP="00B53157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B5315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Новосибирской области </w:t>
      </w:r>
    </w:p>
    <w:p w:rsidR="00F90C35" w:rsidRPr="00B53157" w:rsidRDefault="00B53157" w:rsidP="00746DC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от 10.04.2024  года   № 15</w:t>
      </w: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6</w:t>
      </w:r>
    </w:p>
    <w:p w:rsidR="00F90C35" w:rsidRPr="00B53157" w:rsidRDefault="00F90C35" w:rsidP="00746D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3157" w:rsidRDefault="00B53157" w:rsidP="00746DC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90C35" w:rsidRPr="00B53157" w:rsidRDefault="00F90C35" w:rsidP="00746DC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инвестиционной деятельности, осуществляемой</w:t>
      </w:r>
    </w:p>
    <w:p w:rsidR="00F90C35" w:rsidRPr="00B53157" w:rsidRDefault="00F90C35" w:rsidP="00746DC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форме капитальных вложений</w:t>
      </w:r>
    </w:p>
    <w:p w:rsidR="00F90C35" w:rsidRPr="00B53157" w:rsidRDefault="00F90C35" w:rsidP="00746DC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1. Настоящее Положение об инвестиционной деятельности, осуществляемой в форме капитальных вложений (далее - Положение), разработано в соответствии с Налоговым </w:t>
      </w:r>
      <w:hyperlink r:id="rId5" w:tgtFrame="_blank" w:history="1">
        <w:r w:rsidRPr="00B53157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B53157">
        <w:rPr>
          <w:rFonts w:ascii="Times New Roman" w:hAnsi="Times New Roman"/>
          <w:sz w:val="28"/>
          <w:szCs w:val="28"/>
          <w:lang w:eastAsia="ru-RU"/>
        </w:rPr>
        <w:t> РФ, Бюджетным </w:t>
      </w:r>
      <w:hyperlink r:id="rId6" w:tgtFrame="_blank" w:history="1">
        <w:r w:rsidRPr="00B53157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B53157">
        <w:rPr>
          <w:rFonts w:ascii="Times New Roman" w:hAnsi="Times New Roman"/>
          <w:sz w:val="28"/>
          <w:szCs w:val="28"/>
          <w:lang w:eastAsia="ru-RU"/>
        </w:rPr>
        <w:t> РФ, Федеральным законом от 25.02.1999 № 39-ФЗ «</w:t>
      </w:r>
      <w:hyperlink r:id="rId7" w:tgtFrame="_blank" w:history="1">
        <w:r w:rsidRPr="00B53157">
          <w:rPr>
            <w:rFonts w:ascii="Times New Roman" w:hAnsi="Times New Roman"/>
            <w:sz w:val="28"/>
            <w:szCs w:val="28"/>
            <w:lang w:eastAsia="ru-RU"/>
          </w:rPr>
          <w:t>Об инвестиционной деятельности в Российской Федерации, осуществляемой в форме капитальных вложений</w:t>
        </w:r>
      </w:hyperlink>
      <w:r w:rsidRPr="00B53157">
        <w:rPr>
          <w:rFonts w:ascii="Times New Roman" w:hAnsi="Times New Roman"/>
          <w:sz w:val="28"/>
          <w:szCs w:val="28"/>
          <w:lang w:eastAsia="ru-RU"/>
        </w:rPr>
        <w:t>», Федеральным законом </w:t>
      </w:r>
      <w:hyperlink r:id="rId8" w:tgtFrame="_blank" w:history="1">
        <w:r w:rsidRPr="00B53157">
          <w:rPr>
            <w:rFonts w:ascii="Times New Roman" w:hAnsi="Times New Roman"/>
            <w:sz w:val="28"/>
            <w:szCs w:val="28"/>
            <w:lang w:eastAsia="ru-RU"/>
          </w:rPr>
          <w:t>от 06.10.2003 № 131-ФЗ</w:t>
        </w:r>
      </w:hyperlink>
      <w:r w:rsidRPr="00B53157">
        <w:rPr>
          <w:rFonts w:ascii="Times New Roman" w:hAnsi="Times New Roman"/>
          <w:sz w:val="28"/>
          <w:szCs w:val="28"/>
          <w:lang w:eastAsia="ru-RU"/>
        </w:rPr>
        <w:t> «</w:t>
      </w:r>
      <w:hyperlink r:id="rId9" w:tgtFrame="_blank" w:history="1">
        <w:r w:rsidRPr="00B53157">
          <w:rPr>
            <w:rFonts w:ascii="Times New Roman" w:hAnsi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B53157">
        <w:rPr>
          <w:rFonts w:ascii="Times New Roman" w:hAnsi="Times New Roman"/>
          <w:sz w:val="28"/>
          <w:szCs w:val="28"/>
          <w:lang w:eastAsia="ru-RU"/>
        </w:rPr>
        <w:t> в Российской Федерации»,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157">
        <w:rPr>
          <w:rFonts w:ascii="Times New Roman" w:hAnsi="Times New Roman"/>
          <w:sz w:val="28"/>
          <w:szCs w:val="28"/>
          <w:lang w:eastAsia="ru-RU"/>
        </w:rPr>
        <w:t xml:space="preserve">Действие настоящего Положения распространяется на отношения, связанные с инвестиционной деятельностью, осуществляемой в форме капитальных вложений на территории 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Pr="00B53157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sz w:val="28"/>
          <w:szCs w:val="28"/>
          <w:lang w:eastAsia="ru-RU"/>
        </w:rPr>
        <w:t>2. Для целей настоящего Положения используются понятия, установленные Федеральным законом от 25.02.1999 № 39-ФЗ «</w:t>
      </w:r>
      <w:hyperlink r:id="rId10" w:tgtFrame="_blank" w:history="1">
        <w:r w:rsidRPr="00B53157">
          <w:rPr>
            <w:rFonts w:ascii="Times New Roman" w:hAnsi="Times New Roman"/>
            <w:sz w:val="28"/>
            <w:szCs w:val="28"/>
            <w:lang w:eastAsia="ru-RU"/>
          </w:rPr>
          <w:t>Об инвестиционной деятельности в Российской Федерации, осуществляемой в форме капитальных вложений</w:t>
        </w:r>
      </w:hyperlink>
      <w:r w:rsidRPr="00B53157">
        <w:rPr>
          <w:rFonts w:ascii="Times New Roman" w:hAnsi="Times New Roman"/>
          <w:sz w:val="28"/>
          <w:szCs w:val="28"/>
          <w:lang w:eastAsia="ru-RU"/>
        </w:rPr>
        <w:t>», а и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менно:</w:t>
      </w:r>
    </w:p>
    <w:p w:rsidR="00F90C35" w:rsidRPr="00B53157" w:rsidRDefault="00B53157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</w:t>
      </w:r>
      <w:r w:rsidR="00F90C35" w:rsidRPr="00B53157">
        <w:rPr>
          <w:rFonts w:ascii="Times New Roman" w:hAnsi="Times New Roman"/>
          <w:color w:val="000000"/>
          <w:sz w:val="28"/>
          <w:szCs w:val="28"/>
          <w:lang w:eastAsia="ru-RU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F90C35" w:rsidRPr="00B53157" w:rsidRDefault="00B53157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r w:rsidR="00F90C35" w:rsidRPr="00B53157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F90C35" w:rsidRPr="00B53157" w:rsidRDefault="00B53157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="00F90C35" w:rsidRPr="00B53157">
        <w:rPr>
          <w:rFonts w:ascii="Times New Roman" w:hAnsi="Times New Roman"/>
          <w:color w:val="000000"/>
          <w:sz w:val="28"/>
          <w:szCs w:val="28"/>
          <w:lang w:eastAsia="ru-RU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F90C35" w:rsidRPr="00B53157" w:rsidRDefault="00B53157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 w:rsidR="00F90C35"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</w:t>
      </w:r>
      <w:r w:rsidR="00F90C35" w:rsidRPr="00B531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законодательством Российской Федерации, а также описание практических действий по осуществлению инвестиций (бизнес-план);</w:t>
      </w:r>
    </w:p>
    <w:p w:rsidR="00F90C35" w:rsidRPr="00B53157" w:rsidRDefault="00B53157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</w:t>
      </w:r>
      <w:r w:rsidR="00F90C35" w:rsidRPr="00B53157">
        <w:rPr>
          <w:rFonts w:ascii="Times New Roman" w:hAnsi="Times New Roman"/>
          <w:color w:val="000000"/>
          <w:sz w:val="28"/>
          <w:szCs w:val="28"/>
          <w:lang w:eastAsia="ru-RU"/>
        </w:rPr>
        <w:t>инвесторы – юридические и физические лица, осуществляющие вложение собственных, заемных и привлеченных средств в форме инвестиции и обеспечивающие их целевое использование.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Уполномоченным органом местного самоуправления (далее - уполномоченный орган), осуществляющим капитальные вложения на территории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Новосибирской области, является администрация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 </w:t>
      </w:r>
      <w:r w:rsidR="00B53157">
        <w:rPr>
          <w:rFonts w:ascii="Times New Roman" w:hAnsi="Times New Roman"/>
          <w:color w:val="000000"/>
          <w:sz w:val="28"/>
          <w:szCs w:val="28"/>
          <w:lang w:eastAsia="ru-RU"/>
        </w:rPr>
        <w:t>Яркульском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сельсовете с целью регулирования инвестиционной деятельности, осуществляемой в форме капитальных вложений, предусмотрено: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1) создание благоприятных условий, путем: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установления субъектам инвестиционной деятельности льгот по уплате местных налогов;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защиты интересов инвесторов;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 другими природными ресурсами, находящимися в муниципальной собственности;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2) прямое участие уполномоченного органа, путем: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разработки, утверждения и финансирования инвестиционных проектов, осуществляемые муниципальным образованием;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проведения экспертиз инвестиционных проектов в соответствии с законодательством Российской Федерации;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выпуска муниципальных займов в соответствии с законодательством Российской Федерации;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вовлечения в инвестиционный процесс временно приостановленные и законсервированные стройки и объекты, находящиеся в муниципальной собственности.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5. Регулирование инвестиционной деятельности, осуществляемой в форме капитальных вложений, осуществляется с использованием форм и методов в соответствии с законодательством Российской Федерации, в том числе: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обеспечение эффективного использования имущества, находящегося в муниципальной собственности, на условиях концессионных соглашений и повышение качества товаров, работ, услуг, предоставляемых потребителям в соответствии с положениями Федерального закона от 21 июля </w:t>
      </w:r>
      <w:smartTag w:uri="urn:schemas-microsoft-com:office:smarttags" w:element="metricconverter">
        <w:smartTagPr>
          <w:attr w:name="ProductID" w:val="2005 г"/>
        </w:smartTagPr>
        <w:r w:rsidRPr="00B53157">
          <w:rPr>
            <w:rFonts w:ascii="Times New Roman" w:hAnsi="Times New Roman"/>
            <w:color w:val="000000"/>
            <w:sz w:val="28"/>
            <w:szCs w:val="28"/>
            <w:lang w:eastAsia="ru-RU"/>
          </w:rPr>
          <w:t>2005 г</w:t>
        </w:r>
      </w:smartTag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. № 115-ФЗ «О концессионных соглашениях»;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развитие форм инвестиций в средства производства на основе финансовой аренды (лизинга) в соответствии с положениями Федерального закона от 29.10.1998 № 164-ФЗ «О финансовой аренде (лизинге)».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6. Принципами муниципальной поддержки инвестиционной деятельности на территории 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 являются: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объективность и экономическая обоснованность принимаемых решений;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открытость и доступность получения инвесторами информации, необходимой для реализации инвестиционных проектов;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равноправие инвесторов и </w:t>
      </w:r>
      <w:proofErr w:type="spellStart"/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унифицированность</w:t>
      </w:r>
      <w:proofErr w:type="spellEnd"/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публичных процедур;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обязательность исполнения принятых решений;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взаимная ответственность органов местного самоуправления и субъектов инвестиционной деятельности;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сбалансированность публичных и частных интересов;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доброжелательность во взаимоотношениях с инвестором;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ясность и прозрачность инвестиционного процесса на территории 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Объектами капитальных вложений в 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3157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являются вновь создаваемое и (или) модернизируемое имущество, находящиеся в муниципальной собственности.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Субъектами инвестиционной деятельности, осуществляемой в форме капитальных вложений являются инвесторы, заказчики, подрядчики, пользователи объектов капитальных вложений и другие лица.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8. Права и обязанности субъектов инвестиционной деятельности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8.1. Инвесторы имеют право на: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аренду объектов права собственности, включая природные ресурсы, в соответствии с законодательством Российской Федерации, Новосибирской области и нормативными актами органов местного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3) получение налоговых льгот и других видов муниципальной поддержки, в порядке и на условиях, установленных нормативными правовыми актами;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внесение в органы местного самоуправления предложений по изменению нормативных правовых актов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области, регулирующих отношения в сфере инвестиционной деятельности.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Инвесторы имеют равные права на осуществление инвестиционной деятельности на территории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Новосибирской области,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Новосибирской области и нормативными актами органов местного самоуправления 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8.2. Субъекты инвестиционной деятельности обязаны: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1) осуществлять инвестиционную деятельность в соответствии с федеральными законами, нормативными правовыми актами Российской Федерации, Новосибирской области и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уплачивать налоги и другие обязательные платежи, установленные законами Российской Федерации, Новосибирской области и нормативными актами органов местного самоуправления 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7) выполнять требования государственных стандартов, норм, правил и других нормативов, установленных федеральным, региональным законодательством и нормативными актами органов местного самоуправления 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8.3.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9. Права и обязанности уполномоченного органа.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9.1. Уполномоченный орган в пределах компетенции, установленной нормативными актами органов местного самоуправления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вправе: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осуществлять контроль за ходом инвестиционного процесса в муниципальном образовании;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привлекать для экспертизы инвестиционных проектов уполномоченных 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9.2. Уполномоченный орган обязан: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действовать исходя из принципов муниципальной поддержки инвестиционной деятельности, установленных настоящим Положением;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гарантировать и обеспечивать субъектам инвестиционной деятельности равные права при осуществлении инвестиционной деятельности на территории </w:t>
      </w:r>
      <w:r w:rsidR="00B53157">
        <w:rPr>
          <w:rFonts w:ascii="Times New Roman" w:hAnsi="Times New Roman"/>
          <w:sz w:val="28"/>
          <w:szCs w:val="28"/>
          <w:lang w:eastAsia="ru-RU"/>
        </w:rPr>
        <w:lastRenderedPageBreak/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области, гласность и открытость процедуры принятия решений о предоставлении муниципальной поддержки;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при формировании сельского бюджета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10. Отношения между субъектами инвестиционной деятельности осуществляются на основе договора и (или) муниципального контракта, заключаемые между ними в соответствии с </w:t>
      </w:r>
      <w:hyperlink r:id="rId11" w:tgtFrame="_blank" w:history="1">
        <w:r w:rsidRPr="00B53157">
          <w:rPr>
            <w:rFonts w:ascii="Times New Roman" w:hAnsi="Times New Roman"/>
            <w:sz w:val="28"/>
            <w:szCs w:val="28"/>
            <w:lang w:eastAsia="ru-RU"/>
          </w:rPr>
          <w:t>Гражданским кодексом</w:t>
        </w:r>
      </w:hyperlink>
      <w:r w:rsidRPr="00B53157">
        <w:rPr>
          <w:rFonts w:ascii="Times New Roman" w:hAnsi="Times New Roman"/>
          <w:sz w:val="28"/>
          <w:szCs w:val="28"/>
          <w:lang w:eastAsia="ru-RU"/>
        </w:rPr>
        <w:t> Российской Федерации.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157">
        <w:rPr>
          <w:rFonts w:ascii="Times New Roman" w:hAnsi="Times New Roman"/>
          <w:sz w:val="28"/>
          <w:szCs w:val="28"/>
          <w:lang w:eastAsia="ru-RU"/>
        </w:rPr>
        <w:t>При заключение муниципальных контрактов, договоров в целях строительства, реконструкции, в том числе реконструкции с элементами реставрации, технического перевооружения объектов капитального строительства муниципальной собственности, или приобретения объектов недвижимого имущества в муниципальную собственность при реализации соответствующих инвестиционных проектов осуществляется в порядке, установленном законодательством Российской Федерации </w:t>
      </w:r>
      <w:hyperlink r:id="rId12" w:tgtFrame="_blank" w:history="1">
        <w:r w:rsidRPr="00B53157">
          <w:rPr>
            <w:rFonts w:ascii="Times New Roman" w:hAnsi="Times New Roman"/>
            <w:sz w:val="28"/>
            <w:szCs w:val="28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B53157">
        <w:rPr>
          <w:rFonts w:ascii="Times New Roman" w:hAnsi="Times New Roman"/>
          <w:sz w:val="28"/>
          <w:szCs w:val="28"/>
          <w:lang w:eastAsia="ru-RU"/>
        </w:rPr>
        <w:t>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Участники инвестиционной деятельности, выполняющие соответствующие виды работ, должны иметь лицензии или сертификаты на осуществление своей деятельности в соответствии с законодательством Российской Федерации.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 Решения об осуществлении капитальных вложений принимаются Советом депутатов 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Новосибирской области в соответствии с законодательством Российской Федерации, Уставом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 и настоящим Положением.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12. Финансирование капитальных вложений осуществляется за счет местного бюджета и (или) привлеченных средств.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Расходы на финансирование капитальных вложений предусматриваются в местном бюджете - при условии, что эти расходы являются частью расходов на реализацию соответствующих муниципальных целевых программ, а также на основании предложений органов местного самоуправления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13. Контроль за целевым и эффективным использованием средств местных бюджетов, направляемых на капитальные вложения, осуществляет администрация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14. Разработка, рассмотрение и утверждение инвестиционных проектов, финансируемых за счет средств местного бюджета, производится в соответствии с законодательством Российской Федерации в порядке, предусмотренном для муниципальных целевых программ.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Перечни инвестиционных проектов, финансируемых за счет средств местного бюджета, образуют местные инвестиционные программы.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15. Порядок финансирования инвестиционных проектов за счет средств местного бюджета определяется Советом депутатов 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Решение об использовании средств местного бюджета для финансирования инвестиционных проектов и (или) инвестиционных программ принимается после заключения уполномоченным органом соответствующего договора и (или) муниципального контракта.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Инвестиционные проекты, финансирование которых планируется осуществлять полностью или частично за счет средств местных бюджетов, подлежат проверке уполномоченным органом на предмет эффективности использования направляемых на капитальные вложения средств местного бюджета в случаях и в порядке, которые установлены муниципальными правовыми актами.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16. Порядок предоставления муниципальных гарантий по инвестиционным проектам за счет средств местных бюджетов осуществляется в соответствии с решением Совета депутатов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17. Инвесторам, осуществляющим инвестиционную деятельность в форме капитальных вложений, могут быть предоставлены льготы по уплате местных налогов и формы поддержки в порядке согласно </w:t>
      </w:r>
      <w:r w:rsidR="003E561A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риложению 1 к настоящему Положению.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18. В случае участия уполномоченного органа в финансировании инвестиционных проектов, осуществляемых Российской Федерацией и Новосибирской областью, разработка и утверждение этих инвестиционных проектов осуществляются по согласованию с уполномоченным органом.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Уполномоченный орган вправе, при осуществлении инвестиционной деятельности,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19. Уполномоченный орган вправе прекратить или приостановить инвестиционную деятельность в случаях: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стихийных и иных бедствий, катастроф;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введения чрезвычайного положения;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если продолжение инвестиционной деятельности может привести к нарушению установленных законом экологических, санитарно-гигиенических и других норм и правил, охраняемых законом прав и интересов граждан, юридических лиц и государства.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B5315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F90C35" w:rsidRPr="00B53157" w:rsidRDefault="00F90C35" w:rsidP="00B5315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к Положению об инвестиционной деятельности,</w:t>
      </w:r>
    </w:p>
    <w:p w:rsidR="00F90C35" w:rsidRPr="00B53157" w:rsidRDefault="00F90C35" w:rsidP="00B5315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осуществляемой в форме капитальных вложений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</w:p>
    <w:p w:rsidR="00B53157" w:rsidRDefault="00F90C35" w:rsidP="00B5315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ПОРЯДОК</w:t>
      </w:r>
    </w:p>
    <w:p w:rsidR="00F90C35" w:rsidRPr="00B53157" w:rsidRDefault="00B53157" w:rsidP="00B5315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предоставления льгот</w:t>
      </w:r>
      <w:r w:rsidR="00F90C35" w:rsidRPr="00B5315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 форм поддержки</w:t>
      </w:r>
    </w:p>
    <w:p w:rsidR="00F90C35" w:rsidRPr="00B53157" w:rsidRDefault="00B53157" w:rsidP="00B5315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 инвестиционной деятельности</w:t>
      </w:r>
    </w:p>
    <w:p w:rsidR="00F90C35" w:rsidRPr="00B53157" w:rsidRDefault="00F90C35" w:rsidP="00B5315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Настоящий Порядок предоставления льгот и форм поддержки по инвестиционной деятельности (далее – порядок) устанавливает основные принципы и механизм предоставления льгот и форм поддержки субъектам инвестиционной деятельности, реализующим инвестиционные проекты в соответствии с Положением об инвестиционной деятельности на территории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1. Льготы и формы поддержки по инвестиционной деятельности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1.1. Субъектам инвестиционной деятельности предоставляются следующие льготы: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частичное или полное освобождение от арендной платы в части средств, поступающих в местный бюджет, при аренде земельных участков и имущества, находящегося в муниципальной собственности.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1.2. Субъектам инвестиционной деятельности предоставляются следующие формы поддержки: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отсрочка или рассрочка налоговых и (или) иных обязательств;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муниципальные гарантии в качестве обеспечения гражданско-правовых обязательств  при соблюдении соответствующих </w:t>
      </w:r>
      <w:r w:rsidRPr="00B53157">
        <w:rPr>
          <w:rFonts w:ascii="Times New Roman" w:hAnsi="Times New Roman"/>
          <w:sz w:val="28"/>
          <w:szCs w:val="28"/>
          <w:lang w:eastAsia="ru-RU"/>
        </w:rPr>
        <w:t>статей </w:t>
      </w:r>
      <w:hyperlink r:id="rId13" w:tgtFrame="_blank" w:history="1">
        <w:r w:rsidRPr="00B53157">
          <w:rPr>
            <w:rFonts w:ascii="Times New Roman" w:hAnsi="Times New Roman"/>
            <w:sz w:val="28"/>
            <w:szCs w:val="28"/>
            <w:lang w:eastAsia="ru-RU"/>
          </w:rPr>
          <w:t>Бюджетного кодекса</w:t>
        </w:r>
      </w:hyperlink>
      <w:r w:rsidRPr="00B5315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Размер гарантии не должен превышать размер инвестиций;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вложение бюджетных средств, объектов муниципальной собственности в размере 10% от объема инвестиций в инвестиционные проекты. Под объектами муниципальной собственности в рамках настоящего Порядка имеется ввиду передача в аренду земельных участков, зданий, нежилых помещений, основных средств и сооружений, принадлежащих на праве собственности муниципальному образованию, а также прав владения и пользования муниципальными объектами недвижимости на основе концессионных соглашений.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2. Условия предоставления льгот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2.1. Льготы, связанные с инвестиционной деятельностью, предоставляются по одному или нескольким основаниям. В случае предоставления льгот по нескольким основаниям перечень предоставленных льгот указывается в договоре об инвестиционной деятельности.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2.2. Льготы предоставляются субъектам инвестиционной деятельности на период не более 3 (трех) лет с момента начала осуществления инвестиционного проекта в соответствии с расчетными показателями бизнес-плана.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Структура бизнес-плана в обязательном порядке должна содержать разделы, указанные в типовой форме бизнес-плана (</w:t>
      </w:r>
      <w:r w:rsidR="003E561A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 w:rsidR="003E561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Порядку).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2.3. Размер льгот, предоставляемых субъектам инвестиционной деятельности, не может превышать суммы налоговых и неналоговых платежей, поступающих в местный бюджет за период не более 3 (трех) лет.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2.4. Право на пользование льготами возникает у субъектов инвестиционной деятельности с момента заключения с администрацией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Новосибирской области договора об инвестиционной деятельности, если иное не указано в договоре. Форма договора об инвестиционной деятельности приведена в </w:t>
      </w:r>
      <w:r w:rsidR="003E561A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риложении </w:t>
      </w:r>
      <w:r w:rsidR="003E561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Порядку.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Договор может быть дополнен другими статьями в зависимости от обстоятельств.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2.5. Уровень минимальной оплаты труда работников субъектов инвестиционной деятельности должен быть не ниже минимального уровня оплаты труда, установленного действующим законодательством, и прожиточного минимума в Новосибирской области.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2.6. Установленные льготы предоставляются при условии целевого использования высвобождаемых средств.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2.7. Инвесторы, претендующие на получение льгот, связанных с реализацией инвестиционного проекта на территории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в обязательном порядке представляют следующие документы (далее - пакет документов):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заявка на реализацию инвестиционного проекта на территории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б) справку налоговых органов об отсутствии задолженности по уплате налогов;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в) нотариально заверенные копии учредительных документов организации;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г) баланс и другие копии форм бухгалтерской отчетности (кроме физических лиц - индивидуальных предпринимателей), характеризующие финансовое состояние организации за предыдущий год и истекший период текущего года, в котором организация обратилась по поводу предоставления льгот;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) инвестиционный проект (бизнес-план, проектно-сметную документацию);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е) справку об отсутствии задолженности по оплате коммунальных услуг;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ж) справку из налогового органа о том, что субъект инвестиционной деятельности не находится в процессе ликвидации, на стадии реорганизации или банкротства.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2.8. Льготы субъектам инвестиционной деятельности не могут быть предоставлены в случае: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а) наличия задолженности по налоговым и неналоговым платежам в бюджеты всех уровней и во внебюджетные фонды;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б) наличия задолженности по коммунальным платежам;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в) массового высвобождения работников субъекта инвестиционной деятельности в результате реализации мероприятий, связанных с осуществлением внедренческой и инвестиционной деятельности;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наличия обстоятельств, предусмотренных статьей </w:t>
      </w:r>
      <w:r w:rsidRPr="00B53157">
        <w:rPr>
          <w:rFonts w:ascii="Times New Roman" w:hAnsi="Times New Roman"/>
          <w:sz w:val="28"/>
          <w:szCs w:val="28"/>
          <w:lang w:eastAsia="ru-RU"/>
        </w:rPr>
        <w:t>62 </w:t>
      </w:r>
      <w:hyperlink r:id="rId14" w:tgtFrame="_blank" w:history="1">
        <w:r w:rsidRPr="00B53157">
          <w:rPr>
            <w:rFonts w:ascii="Times New Roman" w:hAnsi="Times New Roman"/>
            <w:sz w:val="28"/>
            <w:szCs w:val="28"/>
            <w:lang w:eastAsia="ru-RU"/>
          </w:rPr>
          <w:t>Налогового кодекса</w:t>
        </w:r>
      </w:hyperlink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РФ;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) нахождения субъекта инвестиционной деятельности в процессе ликвидации, на стадии реорганизации или банкротства;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е) непредставления необходимых документов в соответствии с настоящим Порядком.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2.9. В целях осуществления контроля за реализацией инвестиционных проектов субъекты инвестиционной деятельности, реализующие указанные проекты, обязаны: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а) обеспечивать учет движения средств, направленных на инвестиции, на отдельных субсчетах в соответствии с правилами ведения бухгалтерского учета;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составлять и представлять ответственному специалисту администрации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 в установленные в настоящем Порядке сроки формы отчетов;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в) представлять ответственному специалисту администрации 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справку, заверенную в ИФНС, о сумме начисленных и уплаченных налоговых и неналоговых платежей в местный бюджет, начиная с даты заключения договор «Об инвестиционной деятельности».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3. Рассмотрение обращений и подготовка решений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 Субъект инвестиционной деятельности, претендующий на получение льгот, направляет заявку на реализацию инвестиционного проекта на территории 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Новосибирской области и представляет пакет документов, предусмотренный пунктом 2.7. настоящего Порядка, ответственному специалисту администрации 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 Специалист администрации 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 в соответствии с заявкой рассматривает пакет документов в течение 15 дней и готовит мотивированное решение о возможности или отказе в предоставлении льгот.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принятия специалистом администрации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положительного решения в течение 5 (пяти) рабочих дней оформляется в установленном законодательством порядке договор об инвестиционной деятельности.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В случае принятия отрицательного решения письмо с мотивированным отказом направляется заявителю в течение 5 (трех) рабочих дней.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3.3. В случае невозможности принятия решения или представления документов, оформленных ненадлежащим образом, специалист администрации  </w:t>
      </w:r>
      <w:r w:rsidR="00B53157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B53157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 письменно запрашивает у субъекта инвестиционной деятельности необходимые документы. Указанные документы предоставляются в течение 3 (трех) рабочих дней с момента получения запроса.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3.4. В случае нарушения сроков предоставления дополнительно запрашиваемых документов, установленных настоящим Порядком, срок рассмотрения продлевается до 15 (пятнадцати) рабочих дней со дня их получения от субъектов инвестиционной деятельности.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 В случае предоставления льгот специалист администрации </w:t>
      </w:r>
      <w:r w:rsidR="003E561A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в течение 3 (трех) рабочих дней представляет копию договора об инвестиционной деятельности в ИНФС; в течение 15 (пятнадцати) рабочих дней информирует Совет депутатов </w:t>
      </w:r>
      <w:r w:rsidR="003E561A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3E561A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 о размере доходов местного бюджета, выпадающих в результате предоставления льгот и форм поддержки по договору об инвестиционной деятельности.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4. Порядок предоставления льгот в виде уменьшения арендной платы за землю и муниципальное имущество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 Субъекты инвестиционной деятельности, реализующие инвестиционный проект, по которому предоставляется льгота в виде уменьшения арендной платы за землю и муниципальное имущество, в обязательном порядке ежеквартально не позднее 20-го числа месяца, следующего за отчетным, представляют специалисту администрации </w:t>
      </w:r>
      <w:r w:rsidR="003E561A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3E561A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Новосибирской области отчетную форму «Расчет средств, высвобожденных в результате льгот, и отчет об их использовании» по форме согласно </w:t>
      </w:r>
      <w:r w:rsidR="003E561A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риложению </w:t>
      </w:r>
      <w:r w:rsidR="003E561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Порядку.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 Специалист администрации </w:t>
      </w:r>
      <w:r w:rsidR="003E561A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3E561A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 осуществляет проверку представленных отчетных форм, визирует их.</w:t>
      </w:r>
    </w:p>
    <w:p w:rsidR="00F90C35" w:rsidRPr="00B53157" w:rsidRDefault="00F90C35" w:rsidP="00B53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4.3. Специалист администрации </w:t>
      </w:r>
      <w:r w:rsidR="003E561A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3E561A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 ведет сводный реестр предоставленных льгот по каждому субъекту инвестиционной деятельности, реализующему инвестиционный проект, по видам платежей, периоду действия и суммам платежей.</w:t>
      </w:r>
    </w:p>
    <w:p w:rsidR="00F90C35" w:rsidRPr="00B53157" w:rsidRDefault="00F90C35" w:rsidP="00B531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B531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B531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0863E2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3E561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3E561A" w:rsidRDefault="003E561A" w:rsidP="003E561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Порядку предоставления льгот </w:t>
      </w:r>
    </w:p>
    <w:p w:rsidR="003E561A" w:rsidRDefault="003E561A" w:rsidP="003E561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>и форм поддержки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инвестиционной </w:t>
      </w:r>
    </w:p>
    <w:p w:rsidR="003E561A" w:rsidRPr="003E561A" w:rsidRDefault="003E561A" w:rsidP="003E561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СТРУКТУРА БИЗНЕС-ПЛАНА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10490" w:type="dxa"/>
        <w:tblInd w:w="-386" w:type="dxa"/>
        <w:tblCellMar>
          <w:left w:w="0" w:type="dxa"/>
          <w:right w:w="0" w:type="dxa"/>
        </w:tblCellMar>
        <w:tblLook w:val="00A0"/>
      </w:tblPr>
      <w:tblGrid>
        <w:gridCol w:w="684"/>
        <w:gridCol w:w="2379"/>
        <w:gridCol w:w="7427"/>
      </w:tblGrid>
      <w:tr w:rsidR="00F90C35" w:rsidRPr="00B53157" w:rsidTr="003E561A">
        <w:trPr>
          <w:trHeight w:val="238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531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B531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B531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AA5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F90C35" w:rsidRPr="00B53157" w:rsidRDefault="00F90C35" w:rsidP="00AA53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разделов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AA5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F90C35" w:rsidRPr="00B53157" w:rsidTr="003E561A">
        <w:trPr>
          <w:trHeight w:val="238"/>
        </w:trPr>
        <w:tc>
          <w:tcPr>
            <w:tcW w:w="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Титульный лист</w:t>
            </w:r>
          </w:p>
        </w:tc>
        <w:tc>
          <w:tcPr>
            <w:tcW w:w="7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Титульный лист инвестиционного проекта должен содержать следующую информацию:</w:t>
            </w:r>
          </w:p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- название и адрес предприятия;</w:t>
            </w:r>
          </w:p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- фамилию, имя, отчество руководителя;</w:t>
            </w:r>
          </w:p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- суть проекта (3 - 5 строк);</w:t>
            </w:r>
          </w:p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- форму и объем участия администрации сельсовета в финансовом обеспечении проекта;</w:t>
            </w:r>
          </w:p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- стоимость проекта и источники финансирования (собственные средства, земные средства)</w:t>
            </w:r>
          </w:p>
        </w:tc>
      </w:tr>
      <w:tr w:rsidR="00F90C35" w:rsidRPr="00B53157" w:rsidTr="003E561A">
        <w:trPr>
          <w:trHeight w:val="238"/>
        </w:trPr>
        <w:tc>
          <w:tcPr>
            <w:tcW w:w="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Резюме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инвестиционного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проекта, раскрывающая цели его реализации. Указать объем инвестиций и срок возврата заемных средств. Влияние проекта на решение социальных вопросов (</w:t>
            </w:r>
            <w:proofErr w:type="spellStart"/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импортозамещение</w:t>
            </w:r>
            <w:proofErr w:type="spellEnd"/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, создание новых рабочих мест и т.п.)</w:t>
            </w:r>
          </w:p>
        </w:tc>
      </w:tr>
      <w:tr w:rsidR="00F90C35" w:rsidRPr="00B53157" w:rsidTr="003E561A">
        <w:trPr>
          <w:trHeight w:val="238"/>
        </w:trPr>
        <w:tc>
          <w:tcPr>
            <w:tcW w:w="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Обоснование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инвестиционного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Значимость реализации проекта для социально-экономического развития района</w:t>
            </w:r>
          </w:p>
        </w:tc>
      </w:tr>
      <w:tr w:rsidR="00F90C35" w:rsidRPr="00B53157" w:rsidTr="003E561A">
        <w:trPr>
          <w:trHeight w:val="238"/>
        </w:trPr>
        <w:tc>
          <w:tcPr>
            <w:tcW w:w="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Производственный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Аргументировать выбор производственного процесса и охарактеризовать технико-экономические показатели согласно</w:t>
            </w:r>
          </w:p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проектно-сметной документации</w:t>
            </w:r>
          </w:p>
        </w:tc>
      </w:tr>
      <w:tr w:rsidR="00F90C35" w:rsidRPr="00B53157" w:rsidTr="003E561A">
        <w:trPr>
          <w:trHeight w:val="238"/>
        </w:trPr>
        <w:tc>
          <w:tcPr>
            <w:tcW w:w="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План маркетинга</w:t>
            </w:r>
          </w:p>
        </w:tc>
        <w:tc>
          <w:tcPr>
            <w:tcW w:w="7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Если проект предусматривает производство продукта, то необходимо показать, что сбыт не вызовет проблем, указать конечных потребителей, торгово-сбытовые издержки.</w:t>
            </w:r>
          </w:p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Если проект предусматривает строительные работы, то необходимо обосновать преимущества организации перед другими</w:t>
            </w:r>
          </w:p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строительными фирмами, действующими на рынке</w:t>
            </w:r>
          </w:p>
        </w:tc>
      </w:tr>
      <w:tr w:rsidR="00F90C35" w:rsidRPr="00B53157" w:rsidTr="003E561A">
        <w:trPr>
          <w:trHeight w:val="238"/>
        </w:trPr>
        <w:tc>
          <w:tcPr>
            <w:tcW w:w="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Организационный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организации:</w:t>
            </w:r>
          </w:p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- оценка структуры баланса;</w:t>
            </w:r>
          </w:p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форма собственности;</w:t>
            </w:r>
          </w:p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- объем выпущенных акций (если это акционерное общество);</w:t>
            </w:r>
          </w:p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- период действия на рынке</w:t>
            </w:r>
          </w:p>
        </w:tc>
      </w:tr>
      <w:tr w:rsidR="00F90C35" w:rsidRPr="00B53157" w:rsidTr="003E561A">
        <w:trPr>
          <w:trHeight w:val="238"/>
        </w:trPr>
        <w:tc>
          <w:tcPr>
            <w:tcW w:w="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Финансовый план</w:t>
            </w:r>
          </w:p>
        </w:tc>
        <w:tc>
          <w:tcPr>
            <w:tcW w:w="7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План затрат на реализацию проекта.</w:t>
            </w:r>
          </w:p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Финансовые результаты реализации проекта.</w:t>
            </w:r>
          </w:p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 проекта.</w:t>
            </w:r>
          </w:p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Эффективность проекта.</w:t>
            </w:r>
          </w:p>
          <w:p w:rsidR="00F90C35" w:rsidRPr="00B53157" w:rsidRDefault="00F90C35" w:rsidP="003E5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Срок окупаемости</w:t>
            </w:r>
          </w:p>
        </w:tc>
      </w:tr>
      <w:tr w:rsidR="00F90C35" w:rsidRPr="00B53157" w:rsidTr="003E561A">
        <w:trPr>
          <w:trHeight w:val="238"/>
        </w:trPr>
        <w:tc>
          <w:tcPr>
            <w:tcW w:w="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7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Default="00F90C35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Pr="00B53157" w:rsidRDefault="003E561A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Pr="00B53157" w:rsidRDefault="003E561A" w:rsidP="003E561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:rsidR="003E561A" w:rsidRDefault="003E561A" w:rsidP="003E561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Порядку предоставления льгот </w:t>
      </w:r>
    </w:p>
    <w:p w:rsidR="003E561A" w:rsidRDefault="003E561A" w:rsidP="003E561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>и форм поддержки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инвестиционной </w:t>
      </w:r>
    </w:p>
    <w:p w:rsidR="003E561A" w:rsidRPr="003E561A" w:rsidRDefault="003E561A" w:rsidP="003E561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AA5316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(Типовая форма)</w:t>
      </w:r>
    </w:p>
    <w:p w:rsidR="00F90C35" w:rsidRPr="00B53157" w:rsidRDefault="00F90C35" w:rsidP="00AA531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AA531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Par362"/>
      <w:bookmarkEnd w:id="0"/>
      <w:r w:rsidRPr="00B53157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ДОГОВОР ОБ ИНВЕСТИЦИОННОЙ ДЕЯТЕЛЬНОСТИ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 Яркуль                                                                             </w:t>
      </w:r>
      <w:r w:rsidR="00F90C35"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 __ " ________ 20_ г.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 </w:t>
      </w:r>
      <w:r w:rsidR="003E561A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3E561A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Новосибирской области в лице Главы  </w:t>
      </w:r>
      <w:r w:rsidR="003E561A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3E561A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 _____________________________________________________________________</w:t>
      </w:r>
    </w:p>
    <w:p w:rsidR="00F90C35" w:rsidRPr="00B53157" w:rsidRDefault="00F90C35" w:rsidP="003E56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(далее - администрация), действующего на основании </w:t>
      </w: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>Устава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  <w:r w:rsidR="003E561A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с одной стороны, и субъект инвестиционной деятельности, являющийся ____________________________________________________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90C35" w:rsidRPr="003E561A" w:rsidRDefault="00F90C35" w:rsidP="003E561A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Cs w:val="28"/>
          <w:lang w:eastAsia="ru-RU"/>
        </w:rPr>
      </w:pPr>
      <w:r w:rsidRPr="003E561A">
        <w:rPr>
          <w:rFonts w:ascii="Times New Roman" w:hAnsi="Times New Roman"/>
          <w:color w:val="000000"/>
          <w:szCs w:val="28"/>
          <w:lang w:eastAsia="ru-RU"/>
        </w:rPr>
        <w:t>(указывается категория в соответствии с Положением об инвестиционной деятельности, осуществляемой в форме капитальных вложений)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и осуществляющий инвестиционный проект -_____________________________________</w:t>
      </w:r>
      <w:r w:rsidR="003E561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(далее - субъект), в лице __________________________________________ действующего на основании ________________________________________________________________,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с другой стороны, заключили настоящий договор о нижеследующем: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1. Цель, предмет и срок действия договора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1.1. Настоящий договор, заключенный в соответствии с </w:t>
      </w: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>Положением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об инвестиционной деятельности, осуществляемой в форме капитальных вложений, утвержденным решением Совета  депутатов  </w:t>
      </w:r>
      <w:r w:rsidR="003E561A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3E561A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области, имеет своей целью создание для субъектов благоприятных экономических условий для модернизации и расширения производства, а для муниципального образования - перспективы роста налогооблагаемой базы и решения социальных проблем.</w:t>
      </w:r>
    </w:p>
    <w:p w:rsidR="00F90C35" w:rsidRPr="00B53157" w:rsidRDefault="00F90C35" w:rsidP="00746DC4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Объектом инвестиционной деятельности является _________________________</w:t>
      </w:r>
      <w:r w:rsidR="003E561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_.</w:t>
      </w:r>
    </w:p>
    <w:p w:rsidR="00F90C35" w:rsidRPr="00B53157" w:rsidRDefault="00F90C35" w:rsidP="00746DC4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Объем инвестиций составляет __________________________________</w:t>
      </w:r>
      <w:r w:rsidR="003E561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_________.</w:t>
      </w:r>
    </w:p>
    <w:p w:rsidR="00F90C35" w:rsidRPr="00B53157" w:rsidRDefault="00F90C35" w:rsidP="00746DC4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1.2. Предметом договора является: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1.2.1. Освобождение субъекта от уплаты местных налогов в части зачисляемой в местный бюджет (указывается в соответствии с пунктами </w:t>
      </w: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об инвестиционной деятельности, осуществляемой в форме капитальных вложений).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1.2.2. Освобождение субъекта от уплаты неналоговых доходов в части средств, поступающих в местный бюджет (указывается в соответствии с пунктами </w:t>
      </w: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об инвестиционной деятельности, осуществляемой в форме капитальных вложений).</w:t>
      </w:r>
    </w:p>
    <w:p w:rsidR="00F90C35" w:rsidRPr="00B53157" w:rsidRDefault="00F90C35" w:rsidP="00746DC4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1.3. Срок действия договора _____________________________________________.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1.4. Сумма предоставляемых льгот может быть изменена в соответствии с изменением налогового законодательства в части налогов, предусмотренных </w:t>
      </w: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>Положением</w:t>
      </w:r>
      <w:r w:rsidR="003E561A" w:rsidRPr="003E561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3E56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инвестиционной деятельности, осуществляемой в форме капитальных вложений.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Права и обязанности сторон</w:t>
      </w:r>
    </w:p>
    <w:p w:rsidR="00F90C35" w:rsidRPr="00B53157" w:rsidRDefault="00F90C35" w:rsidP="00746DC4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2.1. Субъект обязан: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2.1.1. Соблюдать нормы </w:t>
      </w: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об инвестиционной деятельности, осуществляемой в форме капитальных вложений.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2.1.2. Ежеквартально представлять отчет о финансово-хозяйственной деятельности в сроки, установленные </w:t>
      </w: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>Положением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об инвестиционной деятельности, осуществляемой в форме капитальных вложений.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2.1.3. Использовать средства, высвобождаемые в результате применения предоставляемых льгот по целевому назначению, а именно ________________________________________</w:t>
      </w:r>
      <w:r w:rsidR="003E561A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90C35" w:rsidRPr="00B53157" w:rsidRDefault="00F90C35" w:rsidP="00746DC4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2.1.4. Представлять полную и достоверную информацию.</w:t>
      </w:r>
    </w:p>
    <w:p w:rsidR="00F90C35" w:rsidRPr="00B53157" w:rsidRDefault="00F90C35" w:rsidP="00746DC4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2.2. Администрация обязана:</w:t>
      </w:r>
    </w:p>
    <w:p w:rsidR="00F90C35" w:rsidRPr="00B53157" w:rsidRDefault="00F90C35" w:rsidP="00746DC4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Осуществлять проверку представленных субъектом отчетных форм, визировать их и согласовывать их с Главой </w:t>
      </w:r>
      <w:r w:rsidR="003E561A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3E561A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области.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В соответствии с действующим законодательством РФ, Новосибирской области и нормативными правовыми актами </w:t>
      </w:r>
      <w:r w:rsidR="003E561A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3E561A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 гарантировать субъектам инвестиционной деятельности равноправные условия деятельности.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Гарантии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 Администрация гарантирует стабильность прав субъектам инвестиционной деятельности. В случае принятия нормативно-правовых актов органов местного самоуправления </w:t>
      </w:r>
      <w:r w:rsidR="003E561A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3E561A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Новосибирской области, ухудшающих условия инвестирования по отношению к реализуемым инвестиционным проектам, применяются положения нормативно-правовых актов органов местного самоуправления </w:t>
      </w:r>
      <w:r w:rsidR="003E561A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действующих на момент заключения договора об инвестиционной деятельности.</w:t>
      </w:r>
    </w:p>
    <w:p w:rsidR="00F90C35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3E561A" w:rsidRPr="00B53157" w:rsidRDefault="003E561A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Ответственность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4.1. В случае нецелевого использования средств, высвобождаемых в результате применения льгот, субъект несет ответственность в виде доначисления и взыскания сумм налоговых платежей с одновременным взысканием пеней за каждый календарный день просрочки начиная со дня, следующего за установленным днем уплаты налога. Пени взыскиваются в размере одной трехсотой действующей в это время ставки рефинансирования Центрального банка РФ, но не более 0,1 процента в день. Сумма пеней не может превышать неуплаченную сумму налога. Суммы, взысканные за нецелевое использование высвобожденных средств, подлежат зачислению в сельский бюджет.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4.2. В случае нецелевого использования средств, высвобождаемых в результате применения льгот, субъект несет ответственность в виде доначисления и взыскания сумм по предоставленным неналоговым льготам.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AA531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Расторжение договора</w:t>
      </w:r>
    </w:p>
    <w:p w:rsidR="00F90C35" w:rsidRPr="00B53157" w:rsidRDefault="00F90C35" w:rsidP="003E56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5.1. Основанием для расторжения договора является: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наличие убытков или нулевого баланса в течение полугода;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непредставление отчетности в течение более чем 60 дней относительно сроков, установленных </w:t>
      </w: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>Положением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об инвестиционной деятельности, осуществляемой в форме капитальных вложений;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несогласованное изменение инвестиционного проекта, способное повлечь за собой невыполнение проекта;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несоблюдение условий настоящего договора, </w:t>
      </w: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об инвестиционной деятельности, осуществляемой в форме капитальных вложений;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- несоблюдение условий предоставления льгот в течение года после окончания срока действия договора.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5.2. Администрация </w:t>
      </w:r>
      <w:r w:rsidR="003E561A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3E561A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 в 15-дневный срок извещает о расторжении договора ИФНС.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Заключительные положения</w:t>
      </w:r>
    </w:p>
    <w:p w:rsidR="00F90C35" w:rsidRPr="00B53157" w:rsidRDefault="00F90C35" w:rsidP="00746DC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6.1. Споры между сторонами разрешаются в соответствии с действующим законодательством.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6.2. Право на пользование льготами возникает у субъекта с 1-го числа квартала, следующего за кварталом, в котором заключен договор.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6.3. Любые изменения и дополнения к настоящему договору оформляются дополнительными соглашениями сторон, которые становятся неотъемлемой частью договора и вступают в силу с момента подписания сторонами.</w:t>
      </w:r>
    </w:p>
    <w:p w:rsidR="00F90C35" w:rsidRPr="00B53157" w:rsidRDefault="00F90C35" w:rsidP="003E56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6.4. Настоящий договор составлен в трех экземплярах, имеющих одинаковую юридическую силу, один из которых находится у субъекта, второй – в ИФНС, третий – в администрации  </w:t>
      </w:r>
      <w:r w:rsidR="003E561A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3E561A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области.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 Реквизиты и подписи сторон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3E561A" w:rsidP="003E56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Субъект администрация </w:t>
      </w:r>
      <w:r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0C35"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Pr="00B53157" w:rsidRDefault="003E561A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561A" w:rsidRPr="00B53157" w:rsidRDefault="003E561A" w:rsidP="003E561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3E561A" w:rsidRDefault="003E561A" w:rsidP="003E561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Порядку предоставления льгот </w:t>
      </w:r>
    </w:p>
    <w:p w:rsidR="003E561A" w:rsidRDefault="003E561A" w:rsidP="003E561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>и форм поддержки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инвестиционной </w:t>
      </w:r>
    </w:p>
    <w:p w:rsidR="003E561A" w:rsidRPr="003E561A" w:rsidRDefault="003E561A" w:rsidP="003E561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561A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AA531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F90C35" w:rsidRPr="00B53157" w:rsidRDefault="00F90C35" w:rsidP="00AA5316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(Типовая форма)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СОГЛАСОВАНО:</w:t>
      </w:r>
    </w:p>
    <w:p w:rsidR="00F90C35" w:rsidRPr="00B53157" w:rsidRDefault="00F90C35" w:rsidP="003E561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 </w:t>
      </w:r>
      <w:r w:rsidR="003E561A">
        <w:rPr>
          <w:rFonts w:ascii="Times New Roman" w:hAnsi="Times New Roman"/>
          <w:sz w:val="28"/>
          <w:szCs w:val="28"/>
          <w:lang w:eastAsia="ru-RU"/>
        </w:rPr>
        <w:t>Яркульского сельсовета Купинского</w:t>
      </w:r>
      <w:r w:rsidR="003E561A" w:rsidRPr="00B53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 области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 ФИО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«__» ___________20__ г.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Par453"/>
      <w:bookmarkEnd w:id="1"/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РАСЧЕТ СУММЫ СРЕДСТВ, ВЫСВОБОЖДЕННЫХ</w:t>
      </w:r>
    </w:p>
    <w:p w:rsidR="00F90C35" w:rsidRPr="00B53157" w:rsidRDefault="00F90C35" w:rsidP="003E56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ЛЬГОТ, И ОТЧЕТ ОБ ИХ ИСПОЛЬЗОВАНИИ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Полное наименование предприятия _____________________________________________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Льготная категория ___________________________________________________________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(указать)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за _________________________________________________________ 20_ г.</w:t>
      </w:r>
    </w:p>
    <w:p w:rsidR="00F90C35" w:rsidRPr="00B53157" w:rsidRDefault="00F90C35" w:rsidP="00746DC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(отчетный период)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3E561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1. Расчет суммы средств, направляемых на реализацию инвестиционного проекта, за счет предоставления льгот: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10220" w:type="dxa"/>
        <w:tblCellMar>
          <w:left w:w="0" w:type="dxa"/>
          <w:right w:w="0" w:type="dxa"/>
        </w:tblCellMar>
        <w:tblLook w:val="00A0"/>
      </w:tblPr>
      <w:tblGrid>
        <w:gridCol w:w="3126"/>
        <w:gridCol w:w="2060"/>
        <w:gridCol w:w="2213"/>
        <w:gridCol w:w="2821"/>
      </w:tblGrid>
      <w:tr w:rsidR="00F90C35" w:rsidRPr="00B53157" w:rsidTr="00AA5316">
        <w:trPr>
          <w:trHeight w:val="208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льгот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Подлежат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уплате без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учета льгот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в местный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бюджет, руб.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Подлежат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уплате с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учетом льгот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в местный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бюджет, руб.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Высвобождаемые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для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инвестиционной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(гр. 2 - гр. 3),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F90C35" w:rsidRPr="00B53157" w:rsidTr="00AA5316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90C35" w:rsidRPr="00B53157" w:rsidTr="00AA5316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1. Отсрочки и/или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рассрочки по уплате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налогов и иных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обязательных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платежей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- земельный налог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2. Иные льготы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- арендная плата за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землю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Всего (п. 1 + п. 2)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Направление использования </w:t>
      </w:r>
      <w:proofErr w:type="spellStart"/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льготируемых</w:t>
      </w:r>
      <w:proofErr w:type="spellEnd"/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инвестиций: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10221" w:type="dxa"/>
        <w:tblCellMar>
          <w:left w:w="0" w:type="dxa"/>
          <w:right w:w="0" w:type="dxa"/>
        </w:tblCellMar>
        <w:tblLook w:val="00A0"/>
      </w:tblPr>
      <w:tblGrid>
        <w:gridCol w:w="3918"/>
        <w:gridCol w:w="2845"/>
        <w:gridCol w:w="3458"/>
      </w:tblGrid>
      <w:tr w:rsidR="00F90C35" w:rsidRPr="00B53157" w:rsidTr="00AA5316">
        <w:trPr>
          <w:trHeight w:val="222"/>
        </w:trPr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статей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 </w:t>
            </w:r>
            <w:hyperlink r:id="rId15" w:anchor="Par511" w:history="1">
              <w:r w:rsidRPr="00B53157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Сумма, тыс. руб.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Обоснование </w:t>
            </w:r>
            <w:hyperlink r:id="rId16" w:anchor="Par512" w:history="1">
              <w:r w:rsidRPr="00B53157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eastAsia="ru-RU"/>
                </w:rPr>
                <w:t>&lt;**&gt;</w:t>
              </w:r>
            </w:hyperlink>
          </w:p>
        </w:tc>
      </w:tr>
      <w:tr w:rsidR="00F90C35" w:rsidRPr="00B53157" w:rsidTr="00AA5316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90C35" w:rsidRPr="00B53157" w:rsidRDefault="00F90C35" w:rsidP="00746DC4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Par511"/>
      <w:bookmarkEnd w:id="2"/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&lt;*&gt; В данной графе указываются затраты предприятия, связанные с реализацией инвестиционного проекта в соответствии с предметом договора об инвестиционной деятельности.</w:t>
      </w:r>
    </w:p>
    <w:p w:rsidR="00F90C35" w:rsidRPr="00B53157" w:rsidRDefault="00F90C35" w:rsidP="00746DC4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" w:name="Par512"/>
      <w:bookmarkEnd w:id="3"/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&lt;**&gt; В данной графе указываются документы (договор, счета, платежное поручение, ведомость на зарплату и т.д.) с указанием их номера и даты.</w:t>
      </w:r>
    </w:p>
    <w:p w:rsidR="00F90C35" w:rsidRPr="00B53157" w:rsidRDefault="00F90C35" w:rsidP="00746DC4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3. Эффективность реализации инвестиционного проекта:</w:t>
      </w:r>
    </w:p>
    <w:p w:rsidR="00F90C35" w:rsidRPr="00B53157" w:rsidRDefault="00F90C35" w:rsidP="00746DC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10196" w:type="dxa"/>
        <w:tblCellMar>
          <w:left w:w="0" w:type="dxa"/>
          <w:right w:w="0" w:type="dxa"/>
        </w:tblCellMar>
        <w:tblLook w:val="00A0"/>
      </w:tblPr>
      <w:tblGrid>
        <w:gridCol w:w="4551"/>
        <w:gridCol w:w="2618"/>
        <w:gridCol w:w="3027"/>
      </w:tblGrid>
      <w:tr w:rsidR="00F90C35" w:rsidRPr="00B53157" w:rsidTr="00AA5316">
        <w:trPr>
          <w:trHeight w:val="231"/>
        </w:trPr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</w:tr>
      <w:tr w:rsidR="00F90C35" w:rsidRPr="00B53157" w:rsidTr="00AA5316">
        <w:trPr>
          <w:trHeight w:val="11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до внедрения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инвестиционного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в ходе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инвестиционного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проекта</w:t>
            </w:r>
          </w:p>
        </w:tc>
      </w:tr>
      <w:tr w:rsidR="00F90C35" w:rsidRPr="00B53157" w:rsidTr="00AA5316">
        <w:trPr>
          <w:trHeight w:val="231"/>
        </w:trPr>
        <w:tc>
          <w:tcPr>
            <w:tcW w:w="4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1. Общая сумма налоговых платежей, поступивших в местный бюджет, тыс. руб.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(расшифровать)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2. Объем производства, тыс. руб.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3. Выработка на 1 работающего, тыс. руб.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4. Прибыль, тыс. руб.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Прибыль на 1 работающего, тыс. </w:t>
            </w: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 Среднесписочная численность, чел.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7. Среднемесячная зарплата, руб.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8. Создано дополнительных рабочих мест, ед.</w:t>
            </w:r>
          </w:p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В т.ч. для трудоустройства молодежи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9. Выполнение социальных программ: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- жилище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- отдых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C35" w:rsidRPr="00B53157" w:rsidTr="00AA5316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- прочие (расшифровать)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90C35" w:rsidRPr="00B53157" w:rsidRDefault="00F90C35" w:rsidP="00746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90C35" w:rsidRPr="00B53157" w:rsidRDefault="00F90C35" w:rsidP="001C1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90C35" w:rsidRPr="00B53157" w:rsidRDefault="00F90C35" w:rsidP="001C1275">
      <w:pPr>
        <w:spacing w:after="0" w:line="240" w:lineRule="exact"/>
        <w:ind w:firstLine="53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Глава сельсовета</w:t>
      </w:r>
    </w:p>
    <w:p w:rsidR="00F90C35" w:rsidRPr="00B53157" w:rsidRDefault="00F90C35" w:rsidP="001C1275">
      <w:pPr>
        <w:spacing w:after="0" w:line="240" w:lineRule="exact"/>
        <w:ind w:firstLine="53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Главный бухгалтер</w:t>
      </w:r>
    </w:p>
    <w:p w:rsidR="00F90C35" w:rsidRPr="00B53157" w:rsidRDefault="00F90C35" w:rsidP="001C1275">
      <w:pPr>
        <w:spacing w:after="0" w:line="240" w:lineRule="exact"/>
        <w:ind w:firstLine="53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157">
        <w:rPr>
          <w:rFonts w:ascii="Times New Roman" w:hAnsi="Times New Roman"/>
          <w:color w:val="000000"/>
          <w:sz w:val="28"/>
          <w:szCs w:val="28"/>
          <w:lang w:eastAsia="ru-RU"/>
        </w:rPr>
        <w:t>МП</w:t>
      </w:r>
    </w:p>
    <w:p w:rsidR="00F90C35" w:rsidRPr="00B53157" w:rsidRDefault="00F90C35" w:rsidP="00746DC4">
      <w:pPr>
        <w:rPr>
          <w:rFonts w:ascii="Times New Roman" w:hAnsi="Times New Roman"/>
          <w:sz w:val="28"/>
          <w:szCs w:val="28"/>
        </w:rPr>
      </w:pPr>
    </w:p>
    <w:sectPr w:rsidR="00F90C35" w:rsidRPr="00B53157" w:rsidSect="00746DC4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E98"/>
    <w:rsid w:val="000863E2"/>
    <w:rsid w:val="001C1275"/>
    <w:rsid w:val="0027357B"/>
    <w:rsid w:val="003E561A"/>
    <w:rsid w:val="00746DC4"/>
    <w:rsid w:val="007C1207"/>
    <w:rsid w:val="007C15B2"/>
    <w:rsid w:val="007C4149"/>
    <w:rsid w:val="00870AA9"/>
    <w:rsid w:val="0089219F"/>
    <w:rsid w:val="008A6E00"/>
    <w:rsid w:val="00A45EBA"/>
    <w:rsid w:val="00A51D55"/>
    <w:rsid w:val="00AA42C7"/>
    <w:rsid w:val="00AA5316"/>
    <w:rsid w:val="00B10E98"/>
    <w:rsid w:val="00B26B3F"/>
    <w:rsid w:val="00B53157"/>
    <w:rsid w:val="00B84ED2"/>
    <w:rsid w:val="00B90CAD"/>
    <w:rsid w:val="00CF327D"/>
    <w:rsid w:val="00DA48A0"/>
    <w:rsid w:val="00DD0BEF"/>
    <w:rsid w:val="00EE128C"/>
    <w:rsid w:val="00F90C35"/>
    <w:rsid w:val="00FD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C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46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rsid w:val="00746DC4"/>
    <w:rPr>
      <w:rFonts w:cs="Times New Roman"/>
    </w:rPr>
  </w:style>
  <w:style w:type="paragraph" w:styleId="a4">
    <w:name w:val="No Spacing"/>
    <w:basedOn w:val="a"/>
    <w:uiPriority w:val="1"/>
    <w:qFormat/>
    <w:rsid w:val="00B53157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E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6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8F21B21C-A408-42C4-B9FE-A939B863C84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63307CA-52C9-4C3F-95C2-FC93B76E6910" TargetMode="External"/><Relationship Id="rId12" Type="http://schemas.openxmlformats.org/officeDocument/2006/relationships/hyperlink" Target="https://pravo-search.minjust.ru/bigs/showDocument.html?id=E3582471-B8B8-4D69-B4C4-3DF3F904EEA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portal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hyperlink" Target="https://pravo-search.minjust.ru/bigs/showDocument.html?id=B11798FF-43B9-49DB-B06C-4223F9D555E2" TargetMode="External"/><Relationship Id="rId15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s://pravo-search.minjust.ru/bigs/showDocument.html?id=363307CA-52C9-4C3F-95C2-FC93B76E6910" TargetMode="External"/><Relationship Id="rId4" Type="http://schemas.openxmlformats.org/officeDocument/2006/relationships/hyperlink" Target="https://pravo-search.minjust.ru/bigs/showDocument.html?id=363307CA-52C9-4C3F-95C2-FC93B76E6910" TargetMode="Externa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B5C1D49E-FAAD-4027-8721-C4ED5CA2F0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20</Pages>
  <Words>5708</Words>
  <Characters>32540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User</cp:lastModifiedBy>
  <cp:revision>5</cp:revision>
  <cp:lastPrinted>2024-04-12T07:49:00Z</cp:lastPrinted>
  <dcterms:created xsi:type="dcterms:W3CDTF">2023-06-07T05:43:00Z</dcterms:created>
  <dcterms:modified xsi:type="dcterms:W3CDTF">2024-04-12T07:50:00Z</dcterms:modified>
</cp:coreProperties>
</file>